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835FC" w:rsidRPr="004A1239" w14:paraId="48639289" w14:textId="77777777" w:rsidTr="00E91ED4">
        <w:trPr>
          <w:trHeight w:val="20"/>
        </w:trPr>
        <w:tc>
          <w:tcPr>
            <w:tcW w:w="10682" w:type="dxa"/>
            <w:shd w:val="clear" w:color="auto" w:fill="BFBFBF" w:themeFill="background1" w:themeFillShade="BF"/>
          </w:tcPr>
          <w:p w14:paraId="692B9798" w14:textId="6CDB825B" w:rsidR="00F835FC" w:rsidRPr="004A1239" w:rsidRDefault="00F835FC" w:rsidP="004A1239">
            <w:pPr>
              <w:spacing w:after="0" w:line="240" w:lineRule="auto"/>
              <w:rPr>
                <w:b/>
                <w:sz w:val="20"/>
                <w:szCs w:val="20"/>
              </w:rPr>
            </w:pPr>
            <w:r w:rsidRPr="004A1239">
              <w:rPr>
                <w:b/>
                <w:sz w:val="20"/>
                <w:szCs w:val="20"/>
              </w:rPr>
              <w:t>LESSON TITLE</w:t>
            </w:r>
          </w:p>
        </w:tc>
      </w:tr>
      <w:tr w:rsidR="00F54CBD" w:rsidRPr="004A1239" w14:paraId="746270B2" w14:textId="77777777" w:rsidTr="00E91ED4">
        <w:trPr>
          <w:trHeight w:val="20"/>
        </w:trPr>
        <w:tc>
          <w:tcPr>
            <w:tcW w:w="10682" w:type="dxa"/>
            <w:shd w:val="clear" w:color="auto" w:fill="auto"/>
          </w:tcPr>
          <w:p w14:paraId="4A24171E" w14:textId="12D85B5F" w:rsidR="004A1239" w:rsidRDefault="00AB4930" w:rsidP="00124A30">
            <w:pPr>
              <w:spacing w:after="0" w:line="240" w:lineRule="auto"/>
              <w:rPr>
                <w:b/>
                <w:sz w:val="20"/>
                <w:szCs w:val="20"/>
              </w:rPr>
            </w:pPr>
            <w:r>
              <w:rPr>
                <w:b/>
                <w:sz w:val="20"/>
                <w:szCs w:val="20"/>
              </w:rPr>
              <w:t>Community Mapping Challenge – A Project-Based Learning approach to the Com</w:t>
            </w:r>
            <w:r w:rsidR="00450A27">
              <w:rPr>
                <w:b/>
                <w:sz w:val="20"/>
                <w:szCs w:val="20"/>
              </w:rPr>
              <w:t>munity Service National Program</w:t>
            </w:r>
          </w:p>
          <w:p w14:paraId="399DC384" w14:textId="505E3BAC" w:rsidR="00226CBC" w:rsidRPr="004A1239" w:rsidRDefault="00226CBC" w:rsidP="00124A30">
            <w:pPr>
              <w:spacing w:after="0" w:line="240" w:lineRule="auto"/>
              <w:rPr>
                <w:b/>
                <w:sz w:val="20"/>
                <w:szCs w:val="20"/>
              </w:rPr>
            </w:pPr>
          </w:p>
        </w:tc>
      </w:tr>
      <w:tr w:rsidR="00F835FC" w:rsidRPr="004A1239" w14:paraId="59A61E1D" w14:textId="77777777" w:rsidTr="00E91ED4">
        <w:trPr>
          <w:trHeight w:val="20"/>
        </w:trPr>
        <w:tc>
          <w:tcPr>
            <w:tcW w:w="10682" w:type="dxa"/>
            <w:shd w:val="clear" w:color="auto" w:fill="BFBFBF" w:themeFill="background1" w:themeFillShade="BF"/>
          </w:tcPr>
          <w:p w14:paraId="258AD1FA" w14:textId="24575052" w:rsidR="00F835FC" w:rsidRPr="004A1239" w:rsidRDefault="00F835FC" w:rsidP="004A1239">
            <w:pPr>
              <w:spacing w:after="0" w:line="240" w:lineRule="auto"/>
              <w:rPr>
                <w:b/>
                <w:sz w:val="20"/>
                <w:szCs w:val="20"/>
              </w:rPr>
            </w:pPr>
            <w:r w:rsidRPr="004A1239">
              <w:rPr>
                <w:b/>
                <w:sz w:val="20"/>
                <w:szCs w:val="20"/>
              </w:rPr>
              <w:t>INTENDED GRADE LEVEL</w:t>
            </w:r>
          </w:p>
        </w:tc>
      </w:tr>
      <w:tr w:rsidR="00281613" w:rsidRPr="004A1239" w14:paraId="399D197C" w14:textId="77777777" w:rsidTr="00E91ED4">
        <w:trPr>
          <w:trHeight w:val="20"/>
        </w:trPr>
        <w:tc>
          <w:tcPr>
            <w:tcW w:w="10682" w:type="dxa"/>
            <w:shd w:val="clear" w:color="auto" w:fill="auto"/>
          </w:tcPr>
          <w:p w14:paraId="1B039A18" w14:textId="77777777" w:rsidR="00226CBC" w:rsidRDefault="00B0050B" w:rsidP="00124A30">
            <w:pPr>
              <w:spacing w:after="0" w:line="240" w:lineRule="auto"/>
              <w:rPr>
                <w:sz w:val="20"/>
                <w:szCs w:val="20"/>
              </w:rPr>
            </w:pPr>
            <w:r>
              <w:rPr>
                <w:sz w:val="20"/>
                <w:szCs w:val="20"/>
              </w:rPr>
              <w:t>6-12</w:t>
            </w:r>
          </w:p>
          <w:p w14:paraId="7B139737" w14:textId="70D4490E" w:rsidR="00450A27" w:rsidRPr="004A1239" w:rsidRDefault="00450A27" w:rsidP="00124A30">
            <w:pPr>
              <w:spacing w:after="0" w:line="240" w:lineRule="auto"/>
              <w:rPr>
                <w:sz w:val="20"/>
                <w:szCs w:val="20"/>
              </w:rPr>
            </w:pPr>
            <w:bookmarkStart w:id="0" w:name="_GoBack"/>
            <w:bookmarkEnd w:id="0"/>
          </w:p>
        </w:tc>
      </w:tr>
      <w:tr w:rsidR="00DB1F42" w:rsidRPr="004A1239" w14:paraId="7D1E476F" w14:textId="77777777" w:rsidTr="00E91ED4">
        <w:trPr>
          <w:trHeight w:val="20"/>
        </w:trPr>
        <w:tc>
          <w:tcPr>
            <w:tcW w:w="10682" w:type="dxa"/>
            <w:shd w:val="clear" w:color="auto" w:fill="BFBFBF" w:themeFill="background1" w:themeFillShade="BF"/>
          </w:tcPr>
          <w:p w14:paraId="5EE4EDCD" w14:textId="77777777" w:rsidR="00DB1F42" w:rsidRPr="004A1239" w:rsidRDefault="00DB1F42" w:rsidP="004A1239">
            <w:pPr>
              <w:spacing w:after="0" w:line="240" w:lineRule="auto"/>
              <w:rPr>
                <w:b/>
                <w:sz w:val="20"/>
                <w:szCs w:val="20"/>
              </w:rPr>
            </w:pPr>
            <w:r w:rsidRPr="004A1239">
              <w:rPr>
                <w:b/>
                <w:sz w:val="20"/>
                <w:szCs w:val="20"/>
              </w:rPr>
              <w:t>TIMEFRAME</w:t>
            </w:r>
          </w:p>
          <w:p w14:paraId="291A9DA3" w14:textId="3069DCE2" w:rsidR="00DB1F42" w:rsidRPr="004A1239" w:rsidRDefault="00DB1F42" w:rsidP="004A1239">
            <w:pPr>
              <w:spacing w:after="0" w:line="240" w:lineRule="auto"/>
              <w:rPr>
                <w:bCs/>
                <w:i/>
                <w:iCs/>
                <w:sz w:val="20"/>
                <w:szCs w:val="20"/>
              </w:rPr>
            </w:pPr>
            <w:r w:rsidRPr="00E91ED4">
              <w:rPr>
                <w:bCs/>
                <w:i/>
                <w:iCs/>
                <w:sz w:val="16"/>
                <w:szCs w:val="16"/>
              </w:rPr>
              <w:t xml:space="preserve">How much time will </w:t>
            </w:r>
            <w:r w:rsidR="00F835FC" w:rsidRPr="00E91ED4">
              <w:rPr>
                <w:bCs/>
                <w:i/>
                <w:iCs/>
                <w:sz w:val="16"/>
                <w:szCs w:val="16"/>
              </w:rPr>
              <w:t>it take to complete this lesson? (video, handouts, activity)</w:t>
            </w:r>
          </w:p>
        </w:tc>
      </w:tr>
      <w:tr w:rsidR="00281613" w:rsidRPr="004A1239" w14:paraId="7BF28D35" w14:textId="77777777" w:rsidTr="00E91ED4">
        <w:trPr>
          <w:trHeight w:val="20"/>
        </w:trPr>
        <w:tc>
          <w:tcPr>
            <w:tcW w:w="10682" w:type="dxa"/>
            <w:shd w:val="clear" w:color="auto" w:fill="auto"/>
          </w:tcPr>
          <w:p w14:paraId="2654DBC5" w14:textId="77777777" w:rsidR="00226CBC" w:rsidRDefault="00226CBC" w:rsidP="00124A30">
            <w:pPr>
              <w:spacing w:after="0" w:line="240" w:lineRule="auto"/>
              <w:rPr>
                <w:sz w:val="20"/>
                <w:szCs w:val="20"/>
              </w:rPr>
            </w:pPr>
            <w:r>
              <w:rPr>
                <w:sz w:val="20"/>
                <w:szCs w:val="20"/>
              </w:rPr>
              <w:t xml:space="preserve">90 – 125 Minutes </w:t>
            </w:r>
          </w:p>
          <w:p w14:paraId="72C7AA11" w14:textId="77777777" w:rsidR="00124A30" w:rsidRDefault="00226CBC" w:rsidP="00124A30">
            <w:pPr>
              <w:spacing w:after="0" w:line="240" w:lineRule="auto"/>
              <w:rPr>
                <w:i/>
                <w:sz w:val="20"/>
                <w:szCs w:val="20"/>
              </w:rPr>
            </w:pPr>
            <w:r w:rsidRPr="00226CBC">
              <w:rPr>
                <w:i/>
                <w:sz w:val="20"/>
                <w:szCs w:val="20"/>
              </w:rPr>
              <w:t>(If completing Activity 3, add an additional 90-180 minutes plus presentation time).</w:t>
            </w:r>
          </w:p>
          <w:p w14:paraId="5AE7714D" w14:textId="18A0FAF1" w:rsidR="00450A27" w:rsidRPr="00450A27" w:rsidRDefault="00450A27" w:rsidP="00124A30">
            <w:pPr>
              <w:spacing w:after="0" w:line="240" w:lineRule="auto"/>
              <w:rPr>
                <w:i/>
                <w:sz w:val="20"/>
                <w:szCs w:val="20"/>
              </w:rPr>
            </w:pPr>
          </w:p>
        </w:tc>
      </w:tr>
      <w:tr w:rsidR="00DB1F42" w:rsidRPr="004A1239" w14:paraId="38BCBA94" w14:textId="77777777" w:rsidTr="00E91ED4">
        <w:trPr>
          <w:trHeight w:val="20"/>
        </w:trPr>
        <w:tc>
          <w:tcPr>
            <w:tcW w:w="10682" w:type="dxa"/>
            <w:shd w:val="clear" w:color="auto" w:fill="BFBFBF" w:themeFill="background1" w:themeFillShade="BF"/>
          </w:tcPr>
          <w:p w14:paraId="71826CD8" w14:textId="77777777" w:rsidR="00DB1F42" w:rsidRPr="004A1239" w:rsidRDefault="00DB1F42" w:rsidP="004A1239">
            <w:pPr>
              <w:spacing w:after="0" w:line="240" w:lineRule="auto"/>
              <w:rPr>
                <w:b/>
                <w:sz w:val="20"/>
                <w:szCs w:val="20"/>
              </w:rPr>
            </w:pPr>
            <w:r w:rsidRPr="004A1239">
              <w:rPr>
                <w:b/>
                <w:sz w:val="20"/>
                <w:szCs w:val="20"/>
              </w:rPr>
              <w:t>FCCLA NATIONAL PROGRAM(S) INTEGRATION</w:t>
            </w:r>
          </w:p>
          <w:p w14:paraId="1DB4B627" w14:textId="6E2933B3" w:rsidR="00DB1F42" w:rsidRPr="004A1239" w:rsidRDefault="00DB1F42" w:rsidP="004A1239">
            <w:pPr>
              <w:spacing w:after="0" w:line="240" w:lineRule="auto"/>
              <w:rPr>
                <w:bCs/>
                <w:i/>
                <w:iCs/>
                <w:sz w:val="20"/>
                <w:szCs w:val="20"/>
              </w:rPr>
            </w:pPr>
            <w:r w:rsidRPr="00E91ED4">
              <w:rPr>
                <w:bCs/>
                <w:i/>
                <w:iCs/>
                <w:sz w:val="16"/>
                <w:szCs w:val="16"/>
              </w:rPr>
              <w:t>What National Program(s) does your lesson align with and how did you integrate them?</w:t>
            </w:r>
          </w:p>
        </w:tc>
      </w:tr>
      <w:tr w:rsidR="000B6290" w:rsidRPr="004A1239" w14:paraId="47798C62" w14:textId="77777777" w:rsidTr="00E91ED4">
        <w:trPr>
          <w:trHeight w:val="20"/>
        </w:trPr>
        <w:tc>
          <w:tcPr>
            <w:tcW w:w="10682" w:type="dxa"/>
            <w:shd w:val="clear" w:color="auto" w:fill="auto"/>
          </w:tcPr>
          <w:p w14:paraId="37AAB22A" w14:textId="77777777" w:rsidR="00226CBC" w:rsidRDefault="00226CBC" w:rsidP="00226CBC">
            <w:pPr>
              <w:spacing w:after="0" w:line="240" w:lineRule="auto"/>
              <w:rPr>
                <w:sz w:val="20"/>
                <w:szCs w:val="20"/>
              </w:rPr>
            </w:pPr>
            <w:r w:rsidRPr="00226CBC">
              <w:rPr>
                <w:sz w:val="20"/>
                <w:szCs w:val="20"/>
              </w:rPr>
              <w:t>Community Service</w:t>
            </w:r>
            <w:r>
              <w:rPr>
                <w:sz w:val="20"/>
                <w:szCs w:val="20"/>
              </w:rPr>
              <w:t xml:space="preserve"> </w:t>
            </w:r>
          </w:p>
          <w:p w14:paraId="23914F6E" w14:textId="77777777" w:rsidR="00226CBC" w:rsidRDefault="00226CBC" w:rsidP="00226CBC">
            <w:pPr>
              <w:spacing w:after="0" w:line="240" w:lineRule="auto"/>
              <w:rPr>
                <w:i/>
                <w:sz w:val="20"/>
                <w:szCs w:val="20"/>
              </w:rPr>
            </w:pPr>
            <w:r w:rsidRPr="00226CBC">
              <w:rPr>
                <w:i/>
                <w:sz w:val="20"/>
                <w:szCs w:val="20"/>
              </w:rPr>
              <w:t>(Other National Programs could be aligned based on the specific curriculum taught and/or issues addressed in the project.)</w:t>
            </w:r>
          </w:p>
          <w:p w14:paraId="21E774D3" w14:textId="5E8B5D90" w:rsidR="00450A27" w:rsidRPr="00450A27" w:rsidRDefault="00450A27" w:rsidP="00226CBC">
            <w:pPr>
              <w:spacing w:after="0" w:line="240" w:lineRule="auto"/>
              <w:rPr>
                <w:i/>
                <w:sz w:val="20"/>
                <w:szCs w:val="20"/>
              </w:rPr>
            </w:pPr>
          </w:p>
        </w:tc>
      </w:tr>
      <w:tr w:rsidR="00DB1F42" w:rsidRPr="004A1239" w14:paraId="2A1E56F5" w14:textId="77777777" w:rsidTr="00E91ED4">
        <w:trPr>
          <w:trHeight w:val="20"/>
        </w:trPr>
        <w:tc>
          <w:tcPr>
            <w:tcW w:w="10682" w:type="dxa"/>
            <w:shd w:val="clear" w:color="auto" w:fill="BFBFBF" w:themeFill="background1" w:themeFillShade="BF"/>
          </w:tcPr>
          <w:p w14:paraId="16334DA2" w14:textId="79C75AEB" w:rsidR="00DB1F42" w:rsidRPr="004A1239" w:rsidRDefault="00DB1F42" w:rsidP="004A1239">
            <w:pPr>
              <w:spacing w:after="0" w:line="240" w:lineRule="auto"/>
              <w:rPr>
                <w:b/>
                <w:sz w:val="20"/>
                <w:szCs w:val="20"/>
              </w:rPr>
            </w:pPr>
            <w:r w:rsidRPr="004A1239">
              <w:rPr>
                <w:b/>
                <w:sz w:val="20"/>
                <w:szCs w:val="20"/>
              </w:rPr>
              <w:t>FCCLA CAREER PATHWAY INTEGRATION</w:t>
            </w:r>
          </w:p>
          <w:p w14:paraId="744F87EC" w14:textId="0BC78B7E" w:rsidR="00DB1F42" w:rsidRPr="004A1239" w:rsidRDefault="00DB1F42" w:rsidP="004A1239">
            <w:pPr>
              <w:spacing w:after="0" w:line="240" w:lineRule="auto"/>
              <w:rPr>
                <w:b/>
                <w:sz w:val="20"/>
                <w:szCs w:val="20"/>
              </w:rPr>
            </w:pPr>
            <w:r w:rsidRPr="00E91ED4">
              <w:rPr>
                <w:bCs/>
                <w:i/>
                <w:iCs/>
                <w:sz w:val="16"/>
                <w:szCs w:val="16"/>
              </w:rPr>
              <w:t>What Career Pathway(s) does your lesson align with and how did you integrate them?</w:t>
            </w:r>
          </w:p>
        </w:tc>
      </w:tr>
      <w:tr w:rsidR="000B6290" w:rsidRPr="004A1239" w14:paraId="5C925E77" w14:textId="77777777" w:rsidTr="00E91ED4">
        <w:trPr>
          <w:trHeight w:val="20"/>
        </w:trPr>
        <w:tc>
          <w:tcPr>
            <w:tcW w:w="10682" w:type="dxa"/>
            <w:shd w:val="clear" w:color="auto" w:fill="auto"/>
          </w:tcPr>
          <w:p w14:paraId="2ADF9607" w14:textId="77777777" w:rsidR="004A1239" w:rsidRDefault="00226CBC" w:rsidP="004A1239">
            <w:pPr>
              <w:spacing w:after="0" w:line="240" w:lineRule="auto"/>
              <w:rPr>
                <w:sz w:val="20"/>
                <w:szCs w:val="20"/>
              </w:rPr>
            </w:pPr>
            <w:r>
              <w:rPr>
                <w:sz w:val="20"/>
                <w:szCs w:val="20"/>
              </w:rPr>
              <w:t>Human Services, Hospitality &amp; Tourism, Educational &amp; Training, Visual Arts &amp; Design, Real-World Skills</w:t>
            </w:r>
          </w:p>
          <w:p w14:paraId="57B8834F" w14:textId="00467ABF" w:rsidR="00450A27" w:rsidRPr="004A1239" w:rsidRDefault="00450A27" w:rsidP="004A1239">
            <w:pPr>
              <w:spacing w:after="0" w:line="240" w:lineRule="auto"/>
              <w:rPr>
                <w:sz w:val="20"/>
                <w:szCs w:val="20"/>
              </w:rPr>
            </w:pPr>
          </w:p>
        </w:tc>
      </w:tr>
      <w:tr w:rsidR="00F835FC" w:rsidRPr="004A1239" w14:paraId="527C98AD" w14:textId="77777777" w:rsidTr="00E91ED4">
        <w:trPr>
          <w:trHeight w:val="20"/>
        </w:trPr>
        <w:tc>
          <w:tcPr>
            <w:tcW w:w="10682" w:type="dxa"/>
            <w:shd w:val="clear" w:color="auto" w:fill="BFBFBF" w:themeFill="background1" w:themeFillShade="BF"/>
          </w:tcPr>
          <w:p w14:paraId="22783B2F" w14:textId="77777777" w:rsidR="00F835FC" w:rsidRPr="004A1239" w:rsidRDefault="00F835FC" w:rsidP="004A1239">
            <w:pPr>
              <w:spacing w:after="0" w:line="240" w:lineRule="auto"/>
              <w:rPr>
                <w:b/>
                <w:sz w:val="20"/>
                <w:szCs w:val="20"/>
              </w:rPr>
            </w:pPr>
            <w:r w:rsidRPr="004A1239">
              <w:rPr>
                <w:b/>
                <w:sz w:val="20"/>
                <w:szCs w:val="20"/>
              </w:rPr>
              <w:t>REQUIRED PRIOR KNOWLEDGE</w:t>
            </w:r>
          </w:p>
          <w:p w14:paraId="620AC6E1" w14:textId="747F40EE" w:rsidR="009877D9" w:rsidRPr="004A1239" w:rsidRDefault="009877D9" w:rsidP="004A1239">
            <w:pPr>
              <w:spacing w:after="0" w:line="240" w:lineRule="auto"/>
              <w:rPr>
                <w:bCs/>
                <w:i/>
                <w:iCs/>
                <w:sz w:val="20"/>
                <w:szCs w:val="20"/>
              </w:rPr>
            </w:pPr>
            <w:r w:rsidRPr="00E91ED4">
              <w:rPr>
                <w:bCs/>
                <w:i/>
                <w:iCs/>
                <w:sz w:val="16"/>
                <w:szCs w:val="16"/>
              </w:rPr>
              <w:t>What prior knowledge or classes are required for this lesson?</w:t>
            </w:r>
          </w:p>
        </w:tc>
      </w:tr>
      <w:tr w:rsidR="00F835FC" w:rsidRPr="004A1239" w14:paraId="799729D9" w14:textId="77777777" w:rsidTr="00E91ED4">
        <w:trPr>
          <w:trHeight w:val="20"/>
        </w:trPr>
        <w:tc>
          <w:tcPr>
            <w:tcW w:w="10682" w:type="dxa"/>
            <w:shd w:val="clear" w:color="auto" w:fill="auto"/>
          </w:tcPr>
          <w:p w14:paraId="3680A4FE" w14:textId="77777777" w:rsidR="004A1239" w:rsidRDefault="00226CBC" w:rsidP="004A1239">
            <w:pPr>
              <w:spacing w:after="0" w:line="240" w:lineRule="auto"/>
              <w:rPr>
                <w:sz w:val="20"/>
                <w:szCs w:val="20"/>
              </w:rPr>
            </w:pPr>
            <w:r>
              <w:rPr>
                <w:sz w:val="20"/>
                <w:szCs w:val="20"/>
              </w:rPr>
              <w:t>N/A</w:t>
            </w:r>
          </w:p>
          <w:p w14:paraId="2D2B84EC" w14:textId="38F55312" w:rsidR="00450A27" w:rsidRPr="00450A27" w:rsidRDefault="00450A27" w:rsidP="004A1239">
            <w:pPr>
              <w:spacing w:after="0" w:line="240" w:lineRule="auto"/>
              <w:rPr>
                <w:sz w:val="20"/>
                <w:szCs w:val="20"/>
              </w:rPr>
            </w:pPr>
          </w:p>
        </w:tc>
      </w:tr>
      <w:tr w:rsidR="00DB1F42" w:rsidRPr="004A1239" w14:paraId="615DE355" w14:textId="77777777" w:rsidTr="00E91ED4">
        <w:trPr>
          <w:trHeight w:val="20"/>
        </w:trPr>
        <w:tc>
          <w:tcPr>
            <w:tcW w:w="10682" w:type="dxa"/>
            <w:shd w:val="clear" w:color="auto" w:fill="BFBFBF" w:themeFill="background1" w:themeFillShade="BF"/>
          </w:tcPr>
          <w:p w14:paraId="2BB53278" w14:textId="48D4ACE3" w:rsidR="00DB1F42" w:rsidRPr="00E91ED4" w:rsidRDefault="00DB1F42" w:rsidP="004A1239">
            <w:pPr>
              <w:spacing w:after="0" w:line="240" w:lineRule="auto"/>
              <w:rPr>
                <w:bCs/>
                <w:i/>
                <w:iCs/>
                <w:sz w:val="16"/>
                <w:szCs w:val="16"/>
              </w:rPr>
            </w:pPr>
            <w:r w:rsidRPr="00E91ED4">
              <w:rPr>
                <w:b/>
                <w:sz w:val="20"/>
                <w:szCs w:val="20"/>
              </w:rPr>
              <w:t>LEARNING OBJECTIVES</w:t>
            </w:r>
            <w:r w:rsidRPr="00E91ED4">
              <w:rPr>
                <w:b/>
                <w:sz w:val="20"/>
                <w:szCs w:val="20"/>
              </w:rPr>
              <w:br/>
            </w:r>
            <w:r w:rsidRPr="00E91ED4">
              <w:rPr>
                <w:bCs/>
                <w:i/>
                <w:iCs/>
                <w:sz w:val="16"/>
                <w:szCs w:val="16"/>
              </w:rPr>
              <w:t>Learning objectives should be brief, clear, specific statements of what learners will be able to do at the end of a lesson as a result of the activities, teaching and learning that has taken place. (student-centered, thinking-centered, performance-based)</w:t>
            </w:r>
          </w:p>
        </w:tc>
      </w:tr>
      <w:tr w:rsidR="000B6290" w:rsidRPr="004A1239" w14:paraId="4CE24F6B" w14:textId="77777777" w:rsidTr="00E91ED4">
        <w:trPr>
          <w:trHeight w:val="20"/>
        </w:trPr>
        <w:tc>
          <w:tcPr>
            <w:tcW w:w="10682" w:type="dxa"/>
            <w:shd w:val="clear" w:color="auto" w:fill="auto"/>
          </w:tcPr>
          <w:p w14:paraId="30EADCA9" w14:textId="59FB6396" w:rsidR="0081765F" w:rsidRPr="00226CBC" w:rsidRDefault="00B0050B" w:rsidP="00B0050B">
            <w:pPr>
              <w:spacing w:after="0"/>
              <w:rPr>
                <w:bCs/>
                <w:sz w:val="20"/>
                <w:szCs w:val="20"/>
              </w:rPr>
            </w:pPr>
            <w:r w:rsidRPr="00226CBC">
              <w:rPr>
                <w:bCs/>
                <w:sz w:val="20"/>
                <w:szCs w:val="20"/>
              </w:rPr>
              <w:t>Learners will be able to:</w:t>
            </w:r>
          </w:p>
          <w:p w14:paraId="5935B21B" w14:textId="499797F5" w:rsidR="00701633" w:rsidRDefault="00226CBC" w:rsidP="00701633">
            <w:pPr>
              <w:pStyle w:val="ListParagraph"/>
              <w:numPr>
                <w:ilvl w:val="0"/>
                <w:numId w:val="4"/>
              </w:numPr>
              <w:spacing w:after="0"/>
              <w:rPr>
                <w:bCs/>
                <w:sz w:val="20"/>
                <w:szCs w:val="20"/>
              </w:rPr>
            </w:pPr>
            <w:r>
              <w:rPr>
                <w:bCs/>
                <w:sz w:val="20"/>
                <w:szCs w:val="20"/>
              </w:rPr>
              <w:t>Assess community needs, available resources, and propose effective solutions to address those needs.</w:t>
            </w:r>
          </w:p>
          <w:p w14:paraId="57AD5DAE" w14:textId="386456AA" w:rsidR="00226CBC" w:rsidRDefault="00226CBC" w:rsidP="00701633">
            <w:pPr>
              <w:pStyle w:val="ListParagraph"/>
              <w:numPr>
                <w:ilvl w:val="0"/>
                <w:numId w:val="4"/>
              </w:numPr>
              <w:spacing w:after="0"/>
              <w:rPr>
                <w:bCs/>
                <w:sz w:val="20"/>
                <w:szCs w:val="20"/>
              </w:rPr>
            </w:pPr>
            <w:r>
              <w:rPr>
                <w:bCs/>
                <w:sz w:val="20"/>
                <w:szCs w:val="20"/>
              </w:rPr>
              <w:t>Analyze complex issues, make informed decisions, and adapt strategies as needed.</w:t>
            </w:r>
          </w:p>
          <w:p w14:paraId="7C5D921E" w14:textId="72F6FDD0" w:rsidR="00226CBC" w:rsidRDefault="00226CBC" w:rsidP="00701633">
            <w:pPr>
              <w:pStyle w:val="ListParagraph"/>
              <w:numPr>
                <w:ilvl w:val="0"/>
                <w:numId w:val="4"/>
              </w:numPr>
              <w:spacing w:after="0"/>
              <w:rPr>
                <w:bCs/>
                <w:sz w:val="20"/>
                <w:szCs w:val="20"/>
              </w:rPr>
            </w:pPr>
            <w:r>
              <w:rPr>
                <w:bCs/>
                <w:sz w:val="20"/>
                <w:szCs w:val="20"/>
              </w:rPr>
              <w:t>Create a project plan that outlines goals, tasks, timelines, and resources needed to complete the project.</w:t>
            </w:r>
          </w:p>
          <w:p w14:paraId="1765D6FD" w14:textId="77777777" w:rsidR="004A1239" w:rsidRDefault="00226CBC" w:rsidP="00450A27">
            <w:pPr>
              <w:pStyle w:val="ListParagraph"/>
              <w:numPr>
                <w:ilvl w:val="0"/>
                <w:numId w:val="4"/>
              </w:numPr>
              <w:spacing w:after="0"/>
              <w:rPr>
                <w:bCs/>
                <w:sz w:val="20"/>
                <w:szCs w:val="20"/>
              </w:rPr>
            </w:pPr>
            <w:r>
              <w:rPr>
                <w:bCs/>
                <w:sz w:val="20"/>
                <w:szCs w:val="20"/>
              </w:rPr>
              <w:t>Prepare and deliver a clear, concise and engaging presentation that highlights their project to a panel of community members, leaders, and/or peers.</w:t>
            </w:r>
          </w:p>
          <w:p w14:paraId="65A02CC4" w14:textId="09E4538C" w:rsidR="00450A27" w:rsidRPr="00450A27" w:rsidRDefault="00450A27" w:rsidP="00450A27">
            <w:pPr>
              <w:pStyle w:val="ListParagraph"/>
              <w:numPr>
                <w:ilvl w:val="0"/>
                <w:numId w:val="4"/>
              </w:numPr>
              <w:spacing w:after="0"/>
              <w:rPr>
                <w:bCs/>
                <w:sz w:val="20"/>
                <w:szCs w:val="20"/>
              </w:rPr>
            </w:pPr>
          </w:p>
        </w:tc>
      </w:tr>
      <w:tr w:rsidR="00F835FC" w:rsidRPr="004A1239" w14:paraId="02BB0B4F" w14:textId="77777777" w:rsidTr="00E91ED4">
        <w:trPr>
          <w:trHeight w:val="20"/>
        </w:trPr>
        <w:tc>
          <w:tcPr>
            <w:tcW w:w="10682" w:type="dxa"/>
            <w:shd w:val="clear" w:color="auto" w:fill="BFBFBF" w:themeFill="background1" w:themeFillShade="BF"/>
          </w:tcPr>
          <w:p w14:paraId="578E21FF" w14:textId="0DFEECE7" w:rsidR="00F835FC" w:rsidRPr="004B5A4F" w:rsidRDefault="00F835FC" w:rsidP="004A1239">
            <w:pPr>
              <w:spacing w:after="0" w:line="240" w:lineRule="auto"/>
              <w:rPr>
                <w:b/>
                <w:i/>
                <w:iCs/>
                <w:sz w:val="16"/>
                <w:szCs w:val="16"/>
              </w:rPr>
            </w:pPr>
            <w:r w:rsidRPr="0028098E">
              <w:rPr>
                <w:b/>
                <w:sz w:val="20"/>
                <w:szCs w:val="20"/>
              </w:rPr>
              <w:t>NATIONAL FCS STANDARDS</w:t>
            </w:r>
            <w:r w:rsidRPr="004B5A4F">
              <w:rPr>
                <w:b/>
                <w:i/>
                <w:iCs/>
                <w:sz w:val="16"/>
                <w:szCs w:val="16"/>
              </w:rPr>
              <w:br/>
              <w:t xml:space="preserve">Please list the FCS National Standards that your lesson aligns with. To view the FCS national standards click </w:t>
            </w:r>
            <w:hyperlink r:id="rId8" w:history="1">
              <w:r w:rsidRPr="004B5A4F">
                <w:rPr>
                  <w:rStyle w:val="Hyperlink"/>
                  <w:b/>
                  <w:i/>
                  <w:iCs/>
                  <w:sz w:val="16"/>
                  <w:szCs w:val="16"/>
                </w:rPr>
                <w:t>here</w:t>
              </w:r>
            </w:hyperlink>
            <w:r w:rsidRPr="004B5A4F">
              <w:rPr>
                <w:b/>
                <w:i/>
                <w:iCs/>
                <w:sz w:val="16"/>
                <w:szCs w:val="16"/>
              </w:rPr>
              <w:t xml:space="preserve">. </w:t>
            </w:r>
          </w:p>
        </w:tc>
      </w:tr>
      <w:tr w:rsidR="000B6290" w:rsidRPr="004A1239" w14:paraId="55082430" w14:textId="77777777" w:rsidTr="00E91ED4">
        <w:trPr>
          <w:trHeight w:val="53"/>
        </w:trPr>
        <w:tc>
          <w:tcPr>
            <w:tcW w:w="10682" w:type="dxa"/>
            <w:shd w:val="clear" w:color="auto" w:fill="auto"/>
          </w:tcPr>
          <w:p w14:paraId="69F2278E" w14:textId="77777777" w:rsidR="004A1239" w:rsidRDefault="00701633" w:rsidP="004A1239">
            <w:pPr>
              <w:spacing w:after="0" w:line="240" w:lineRule="auto"/>
              <w:rPr>
                <w:b/>
                <w:sz w:val="20"/>
                <w:szCs w:val="20"/>
              </w:rPr>
            </w:pPr>
            <w:r>
              <w:rPr>
                <w:b/>
                <w:sz w:val="20"/>
                <w:szCs w:val="20"/>
              </w:rPr>
              <w:t>2.1.1 Apply time management, organizational, and process skills to prioritize tasks and achieve goals.</w:t>
            </w:r>
          </w:p>
          <w:p w14:paraId="1F9FEB07" w14:textId="1DCD5993" w:rsidR="00450A27" w:rsidRPr="0028098E" w:rsidRDefault="00450A27" w:rsidP="004A1239">
            <w:pPr>
              <w:spacing w:after="0" w:line="240" w:lineRule="auto"/>
              <w:rPr>
                <w:b/>
                <w:sz w:val="20"/>
                <w:szCs w:val="20"/>
              </w:rPr>
            </w:pPr>
          </w:p>
        </w:tc>
      </w:tr>
      <w:tr w:rsidR="00E91ED4" w:rsidRPr="004A1239" w14:paraId="33AE1EB0" w14:textId="77777777" w:rsidTr="00E91ED4">
        <w:trPr>
          <w:trHeight w:val="20"/>
        </w:trPr>
        <w:tc>
          <w:tcPr>
            <w:tcW w:w="10682" w:type="dxa"/>
            <w:shd w:val="clear" w:color="auto" w:fill="BFBFBF" w:themeFill="background1" w:themeFillShade="BF"/>
          </w:tcPr>
          <w:p w14:paraId="44B37577" w14:textId="5BF2B310" w:rsidR="00E91ED4" w:rsidRPr="004A1239" w:rsidRDefault="00E91ED4" w:rsidP="00424709">
            <w:pPr>
              <w:spacing w:after="0" w:line="240" w:lineRule="auto"/>
              <w:rPr>
                <w:b/>
                <w:sz w:val="20"/>
                <w:szCs w:val="20"/>
              </w:rPr>
            </w:pPr>
            <w:r w:rsidRPr="004A1239">
              <w:rPr>
                <w:b/>
                <w:sz w:val="20"/>
                <w:szCs w:val="20"/>
              </w:rPr>
              <w:t>MATERIALS NEEDED</w:t>
            </w:r>
            <w:r w:rsidRPr="00E91ED4">
              <w:rPr>
                <w:bCs/>
                <w:i/>
                <w:iCs/>
                <w:sz w:val="16"/>
                <w:szCs w:val="16"/>
              </w:rPr>
              <w:br/>
              <w:t xml:space="preserve">Please list all of the materials the students will need in order to complete the lesson. </w:t>
            </w:r>
          </w:p>
        </w:tc>
      </w:tr>
      <w:tr w:rsidR="00E91ED4" w:rsidRPr="004A1239" w14:paraId="0570362C" w14:textId="77777777" w:rsidTr="00E91ED4">
        <w:trPr>
          <w:trHeight w:val="20"/>
        </w:trPr>
        <w:tc>
          <w:tcPr>
            <w:tcW w:w="10682" w:type="dxa"/>
            <w:shd w:val="clear" w:color="auto" w:fill="auto"/>
          </w:tcPr>
          <w:p w14:paraId="0B3C6E96" w14:textId="73758E2E" w:rsidR="00E91ED4" w:rsidRPr="00FE72A6" w:rsidRDefault="00226CBC" w:rsidP="00226CBC">
            <w:pPr>
              <w:pStyle w:val="ListParagraph"/>
              <w:numPr>
                <w:ilvl w:val="0"/>
                <w:numId w:val="4"/>
              </w:numPr>
              <w:spacing w:after="0" w:line="240" w:lineRule="auto"/>
              <w:rPr>
                <w:sz w:val="20"/>
                <w:szCs w:val="20"/>
              </w:rPr>
            </w:pPr>
            <w:r w:rsidRPr="00FE72A6">
              <w:rPr>
                <w:sz w:val="20"/>
                <w:szCs w:val="20"/>
              </w:rPr>
              <w:t>Map of the local community</w:t>
            </w:r>
          </w:p>
          <w:p w14:paraId="7FDC6867" w14:textId="5A97C2E9" w:rsidR="00226CBC" w:rsidRDefault="00FE72A6" w:rsidP="00FE72A6">
            <w:pPr>
              <w:pStyle w:val="ListParagraph"/>
              <w:numPr>
                <w:ilvl w:val="1"/>
                <w:numId w:val="4"/>
              </w:numPr>
              <w:spacing w:after="0" w:line="240" w:lineRule="auto"/>
              <w:rPr>
                <w:sz w:val="20"/>
                <w:szCs w:val="20"/>
              </w:rPr>
            </w:pPr>
            <w:r w:rsidRPr="00FE72A6">
              <w:rPr>
                <w:sz w:val="20"/>
                <w:szCs w:val="20"/>
              </w:rPr>
              <w:t>Could be provided electronically or printed. Could be one large map for the class to mark, provide one per group, or one per student.</w:t>
            </w:r>
          </w:p>
          <w:p w14:paraId="0B1D4E60" w14:textId="5DEAA0A3" w:rsidR="00FE72A6" w:rsidRDefault="00FE72A6" w:rsidP="00FE72A6">
            <w:pPr>
              <w:pStyle w:val="ListParagraph"/>
              <w:numPr>
                <w:ilvl w:val="0"/>
                <w:numId w:val="4"/>
              </w:numPr>
              <w:spacing w:after="0" w:line="240" w:lineRule="auto"/>
              <w:rPr>
                <w:sz w:val="20"/>
                <w:szCs w:val="20"/>
              </w:rPr>
            </w:pPr>
            <w:r>
              <w:rPr>
                <w:sz w:val="20"/>
                <w:szCs w:val="20"/>
              </w:rPr>
              <w:t>Markers, Colored Pencils, etc. for Mapping Activity (if maps are printed)</w:t>
            </w:r>
          </w:p>
          <w:p w14:paraId="0D21858E" w14:textId="59B4FD5D" w:rsidR="00FE72A6" w:rsidRDefault="00D648DC" w:rsidP="00FE72A6">
            <w:pPr>
              <w:pStyle w:val="ListParagraph"/>
              <w:numPr>
                <w:ilvl w:val="0"/>
                <w:numId w:val="4"/>
              </w:numPr>
              <w:spacing w:after="0" w:line="240" w:lineRule="auto"/>
              <w:rPr>
                <w:sz w:val="20"/>
                <w:szCs w:val="20"/>
              </w:rPr>
            </w:pPr>
            <w:hyperlink r:id="rId9" w:history="1">
              <w:r w:rsidR="00FE72A6" w:rsidRPr="00D648DC">
                <w:rPr>
                  <w:rStyle w:val="Hyperlink"/>
                  <w:sz w:val="20"/>
                  <w:szCs w:val="20"/>
                </w:rPr>
                <w:t>FCCLA Planning Process Template</w:t>
              </w:r>
            </w:hyperlink>
          </w:p>
          <w:p w14:paraId="4AD5A86D" w14:textId="2AE7B8B0" w:rsidR="00FE72A6" w:rsidRPr="00FE72A6" w:rsidRDefault="00FE72A6" w:rsidP="00FE72A6">
            <w:pPr>
              <w:pStyle w:val="ListParagraph"/>
              <w:numPr>
                <w:ilvl w:val="0"/>
                <w:numId w:val="4"/>
              </w:numPr>
              <w:spacing w:after="0" w:line="240" w:lineRule="auto"/>
              <w:rPr>
                <w:sz w:val="20"/>
                <w:szCs w:val="20"/>
              </w:rPr>
            </w:pPr>
            <w:r>
              <w:rPr>
                <w:sz w:val="20"/>
                <w:szCs w:val="20"/>
              </w:rPr>
              <w:t xml:space="preserve">National Programs in Action STAR Event Guidelines (located in the </w:t>
            </w:r>
            <w:hyperlink r:id="rId10" w:history="1">
              <w:r w:rsidRPr="00D648DC">
                <w:rPr>
                  <w:rStyle w:val="Hyperlink"/>
                  <w:sz w:val="20"/>
                  <w:szCs w:val="20"/>
                </w:rPr>
                <w:t>FCCLA Portal</w:t>
              </w:r>
            </w:hyperlink>
            <w:r>
              <w:rPr>
                <w:sz w:val="20"/>
                <w:szCs w:val="20"/>
              </w:rPr>
              <w:t>&gt;Resources&gt;Competitive Events&gt;01. STAR Event Guidelines, Resources &amp; Major Changes (2023-2024)</w:t>
            </w:r>
          </w:p>
          <w:p w14:paraId="427B0B60" w14:textId="14C2AB90" w:rsidR="00124A30" w:rsidRPr="004A1239" w:rsidRDefault="00124A30" w:rsidP="00124A30">
            <w:pPr>
              <w:spacing w:after="0" w:line="240" w:lineRule="auto"/>
              <w:rPr>
                <w:b/>
                <w:sz w:val="20"/>
                <w:szCs w:val="20"/>
              </w:rPr>
            </w:pPr>
          </w:p>
        </w:tc>
      </w:tr>
      <w:tr w:rsidR="00E91ED4" w:rsidRPr="004A1239" w14:paraId="77CB2F2B" w14:textId="77777777" w:rsidTr="00E91ED4">
        <w:trPr>
          <w:trHeight w:val="20"/>
        </w:trPr>
        <w:tc>
          <w:tcPr>
            <w:tcW w:w="10682" w:type="dxa"/>
            <w:shd w:val="clear" w:color="auto" w:fill="BFBFBF" w:themeFill="background1" w:themeFillShade="BF"/>
          </w:tcPr>
          <w:p w14:paraId="3CDAF6B9" w14:textId="77777777" w:rsidR="00E91ED4" w:rsidRPr="00E91ED4" w:rsidRDefault="00E91ED4" w:rsidP="00424709">
            <w:pPr>
              <w:spacing w:after="0" w:line="240" w:lineRule="auto"/>
              <w:rPr>
                <w:bCs/>
                <w:i/>
                <w:iCs/>
                <w:sz w:val="16"/>
                <w:szCs w:val="16"/>
              </w:rPr>
            </w:pPr>
            <w:r w:rsidRPr="004A1239">
              <w:rPr>
                <w:b/>
                <w:sz w:val="20"/>
                <w:szCs w:val="20"/>
              </w:rPr>
              <w:t xml:space="preserve">Instructional Strategies </w:t>
            </w:r>
          </w:p>
          <w:p w14:paraId="3737EEA6" w14:textId="773EFD1A" w:rsidR="00F646A0" w:rsidRPr="004A1239" w:rsidRDefault="00E91ED4" w:rsidP="00424709">
            <w:pPr>
              <w:spacing w:after="0" w:line="240" w:lineRule="auto"/>
              <w:rPr>
                <w:bCs/>
                <w:i/>
                <w:iCs/>
                <w:sz w:val="20"/>
                <w:szCs w:val="20"/>
              </w:rPr>
            </w:pPr>
            <w:r w:rsidRPr="00E91ED4">
              <w:rPr>
                <w:bCs/>
                <w:i/>
                <w:iCs/>
                <w:sz w:val="16"/>
                <w:szCs w:val="16"/>
              </w:rPr>
              <w:t xml:space="preserve">Instructional strategies encompass any type of learning technique a teacher uses to help students learn or gain a better understanding of the course material. They allow teachers to make the learning experience more fun and practical and can also encourage students to take more of an active role in their education. For more information, click </w:t>
            </w:r>
            <w:hyperlink r:id="rId11" w:history="1">
              <w:r w:rsidRPr="00AA5A67">
                <w:rPr>
                  <w:rStyle w:val="Hyperlink"/>
                  <w:bCs/>
                  <w:sz w:val="16"/>
                  <w:szCs w:val="16"/>
                </w:rPr>
                <w:t>h</w:t>
              </w:r>
              <w:r w:rsidRPr="00AA5A67">
                <w:rPr>
                  <w:rStyle w:val="Hyperlink"/>
                  <w:bCs/>
                  <w:sz w:val="16"/>
                  <w:szCs w:val="16"/>
                </w:rPr>
                <w:t>e</w:t>
              </w:r>
              <w:r w:rsidRPr="00AA5A67">
                <w:rPr>
                  <w:rStyle w:val="Hyperlink"/>
                  <w:bCs/>
                  <w:sz w:val="16"/>
                  <w:szCs w:val="16"/>
                </w:rPr>
                <w:t>re</w:t>
              </w:r>
            </w:hyperlink>
            <w:r w:rsidRPr="00E91ED4">
              <w:rPr>
                <w:bCs/>
                <w:i/>
                <w:iCs/>
                <w:sz w:val="16"/>
                <w:szCs w:val="16"/>
              </w:rPr>
              <w:t>.</w:t>
            </w:r>
            <w:r w:rsidRPr="004A1239">
              <w:rPr>
                <w:bCs/>
                <w:i/>
                <w:iCs/>
                <w:sz w:val="20"/>
                <w:szCs w:val="20"/>
              </w:rPr>
              <w:t xml:space="preserve"> </w:t>
            </w:r>
          </w:p>
        </w:tc>
      </w:tr>
      <w:tr w:rsidR="00E91ED4" w:rsidRPr="004A1239" w14:paraId="3B94E138" w14:textId="77777777" w:rsidTr="00E91ED4">
        <w:trPr>
          <w:trHeight w:val="20"/>
        </w:trPr>
        <w:tc>
          <w:tcPr>
            <w:tcW w:w="10682" w:type="dxa"/>
            <w:shd w:val="clear" w:color="auto" w:fill="FFFFFF" w:themeFill="background1"/>
          </w:tcPr>
          <w:p w14:paraId="273E4D61" w14:textId="640C0F32" w:rsidR="00124A30" w:rsidRPr="00FE72A6" w:rsidRDefault="00FE72A6" w:rsidP="00FE72A6">
            <w:pPr>
              <w:pStyle w:val="ListParagraph"/>
              <w:numPr>
                <w:ilvl w:val="0"/>
                <w:numId w:val="4"/>
              </w:numPr>
              <w:spacing w:after="0" w:line="240" w:lineRule="auto"/>
              <w:rPr>
                <w:sz w:val="20"/>
                <w:szCs w:val="20"/>
              </w:rPr>
            </w:pPr>
            <w:r w:rsidRPr="00FE72A6">
              <w:rPr>
                <w:sz w:val="20"/>
                <w:szCs w:val="20"/>
              </w:rPr>
              <w:t>Project-Based Learning</w:t>
            </w:r>
          </w:p>
          <w:p w14:paraId="3DAFCFF3" w14:textId="2E9FBC38" w:rsidR="00FE72A6" w:rsidRPr="00FE72A6" w:rsidRDefault="00FE72A6" w:rsidP="00FE72A6">
            <w:pPr>
              <w:pStyle w:val="ListParagraph"/>
              <w:numPr>
                <w:ilvl w:val="0"/>
                <w:numId w:val="4"/>
              </w:numPr>
              <w:spacing w:after="0" w:line="240" w:lineRule="auto"/>
              <w:rPr>
                <w:sz w:val="20"/>
                <w:szCs w:val="20"/>
              </w:rPr>
            </w:pPr>
            <w:r w:rsidRPr="00FE72A6">
              <w:rPr>
                <w:sz w:val="20"/>
                <w:szCs w:val="20"/>
              </w:rPr>
              <w:t>Experiential Learning</w:t>
            </w:r>
          </w:p>
          <w:p w14:paraId="41046D69" w14:textId="6C449E49" w:rsidR="00FE72A6" w:rsidRDefault="00FE72A6" w:rsidP="00FE72A6">
            <w:pPr>
              <w:pStyle w:val="ListParagraph"/>
              <w:numPr>
                <w:ilvl w:val="0"/>
                <w:numId w:val="4"/>
              </w:numPr>
              <w:spacing w:after="0" w:line="240" w:lineRule="auto"/>
              <w:rPr>
                <w:sz w:val="20"/>
                <w:szCs w:val="20"/>
              </w:rPr>
            </w:pPr>
            <w:r w:rsidRPr="00FE72A6">
              <w:rPr>
                <w:sz w:val="20"/>
                <w:szCs w:val="20"/>
              </w:rPr>
              <w:lastRenderedPageBreak/>
              <w:t>Collaborative Learning &amp; Teamwork</w:t>
            </w:r>
          </w:p>
          <w:p w14:paraId="1F793B13" w14:textId="77443553" w:rsidR="00FE72A6" w:rsidRPr="00FE72A6" w:rsidRDefault="00FE72A6" w:rsidP="00FE72A6">
            <w:pPr>
              <w:pStyle w:val="ListParagraph"/>
              <w:numPr>
                <w:ilvl w:val="0"/>
                <w:numId w:val="4"/>
              </w:numPr>
              <w:spacing w:after="0" w:line="240" w:lineRule="auto"/>
              <w:rPr>
                <w:sz w:val="20"/>
                <w:szCs w:val="20"/>
              </w:rPr>
            </w:pPr>
            <w:r>
              <w:rPr>
                <w:sz w:val="20"/>
                <w:szCs w:val="20"/>
              </w:rPr>
              <w:t>Portfolio Development</w:t>
            </w:r>
          </w:p>
          <w:p w14:paraId="70139DAD" w14:textId="309AA449" w:rsidR="00E91ED4" w:rsidRPr="004A1239" w:rsidRDefault="00E91ED4">
            <w:pPr>
              <w:spacing w:after="0" w:line="240" w:lineRule="auto"/>
              <w:rPr>
                <w:b/>
                <w:sz w:val="20"/>
                <w:szCs w:val="20"/>
              </w:rPr>
            </w:pPr>
          </w:p>
        </w:tc>
      </w:tr>
      <w:tr w:rsidR="00E91ED4" w:rsidRPr="004A1239" w14:paraId="6C861508" w14:textId="77777777" w:rsidTr="00E91ED4">
        <w:trPr>
          <w:trHeight w:val="20"/>
        </w:trPr>
        <w:tc>
          <w:tcPr>
            <w:tcW w:w="10682" w:type="dxa"/>
            <w:shd w:val="clear" w:color="auto" w:fill="BFBFBF" w:themeFill="background1" w:themeFillShade="BF"/>
          </w:tcPr>
          <w:p w14:paraId="271BB1F0" w14:textId="77777777" w:rsidR="00E91ED4" w:rsidRPr="004A1239" w:rsidRDefault="00E91ED4" w:rsidP="00424709">
            <w:pPr>
              <w:spacing w:after="0" w:line="240" w:lineRule="auto"/>
              <w:rPr>
                <w:b/>
                <w:sz w:val="20"/>
                <w:szCs w:val="20"/>
              </w:rPr>
            </w:pPr>
            <w:r w:rsidRPr="004A1239">
              <w:rPr>
                <w:b/>
                <w:sz w:val="20"/>
                <w:szCs w:val="20"/>
              </w:rPr>
              <w:lastRenderedPageBreak/>
              <w:t>ACTIVITY #1</w:t>
            </w:r>
          </w:p>
        </w:tc>
      </w:tr>
      <w:tr w:rsidR="00E91ED4" w:rsidRPr="004A1239" w14:paraId="49C89356" w14:textId="77777777" w:rsidTr="00E91ED4">
        <w:trPr>
          <w:trHeight w:val="20"/>
        </w:trPr>
        <w:tc>
          <w:tcPr>
            <w:tcW w:w="10682" w:type="dxa"/>
            <w:shd w:val="clear" w:color="auto" w:fill="FFFFFF" w:themeFill="background1"/>
          </w:tcPr>
          <w:p w14:paraId="2F3248ED" w14:textId="0183C1A6" w:rsidR="00F646A0" w:rsidRPr="00450A27" w:rsidRDefault="00124A30" w:rsidP="00424709">
            <w:pPr>
              <w:spacing w:after="0" w:line="240" w:lineRule="auto"/>
              <w:rPr>
                <w:b/>
                <w:szCs w:val="20"/>
              </w:rPr>
            </w:pPr>
            <w:r w:rsidRPr="00450A27">
              <w:rPr>
                <w:b/>
                <w:szCs w:val="20"/>
              </w:rPr>
              <w:t>Activity Title:</w:t>
            </w:r>
            <w:r w:rsidR="00687CB0" w:rsidRPr="00450A27">
              <w:rPr>
                <w:b/>
                <w:szCs w:val="20"/>
              </w:rPr>
              <w:t xml:space="preserve"> </w:t>
            </w:r>
            <w:r w:rsidR="00B72E55" w:rsidRPr="00450A27">
              <w:rPr>
                <w:b/>
                <w:szCs w:val="20"/>
              </w:rPr>
              <w:t>LEARN – Community Resource Mapping</w:t>
            </w:r>
          </w:p>
          <w:p w14:paraId="7377E42E" w14:textId="77777777" w:rsidR="00687CB0" w:rsidRPr="00450A27" w:rsidRDefault="00687CB0" w:rsidP="00424709">
            <w:pPr>
              <w:spacing w:after="0" w:line="240" w:lineRule="auto"/>
              <w:rPr>
                <w:b/>
                <w:szCs w:val="20"/>
              </w:rPr>
            </w:pPr>
          </w:p>
          <w:p w14:paraId="1007DDEE" w14:textId="77D3836A" w:rsidR="00F646A0" w:rsidRPr="00450A27" w:rsidRDefault="00E91ED4" w:rsidP="0028098E">
            <w:pPr>
              <w:spacing w:after="0" w:line="240" w:lineRule="auto"/>
              <w:rPr>
                <w:b/>
                <w:szCs w:val="20"/>
              </w:rPr>
            </w:pPr>
            <w:r w:rsidRPr="00450A27">
              <w:rPr>
                <w:b/>
                <w:szCs w:val="20"/>
              </w:rPr>
              <w:t>Timeframe:</w:t>
            </w:r>
            <w:r w:rsidR="00E42160" w:rsidRPr="00450A27">
              <w:rPr>
                <w:b/>
                <w:szCs w:val="20"/>
              </w:rPr>
              <w:t xml:space="preserve"> </w:t>
            </w:r>
            <w:r w:rsidR="006C1C47" w:rsidRPr="00450A27">
              <w:rPr>
                <w:b/>
                <w:szCs w:val="20"/>
              </w:rPr>
              <w:t>60-</w:t>
            </w:r>
            <w:r w:rsidR="00D648DC" w:rsidRPr="00450A27">
              <w:rPr>
                <w:b/>
                <w:szCs w:val="20"/>
              </w:rPr>
              <w:t>95 minutes</w:t>
            </w:r>
          </w:p>
          <w:p w14:paraId="3DC5DDE5" w14:textId="77777777" w:rsidR="00687CB0" w:rsidRPr="00450A27" w:rsidRDefault="00687CB0" w:rsidP="0028098E">
            <w:pPr>
              <w:spacing w:after="0" w:line="240" w:lineRule="auto"/>
              <w:rPr>
                <w:b/>
                <w:szCs w:val="20"/>
              </w:rPr>
            </w:pPr>
          </w:p>
          <w:p w14:paraId="44467139" w14:textId="1148DCC7" w:rsidR="00E91ED4" w:rsidRPr="00450A27" w:rsidRDefault="00E91ED4" w:rsidP="00424709">
            <w:pPr>
              <w:spacing w:after="0" w:line="240" w:lineRule="auto"/>
              <w:rPr>
                <w:b/>
                <w:szCs w:val="20"/>
              </w:rPr>
            </w:pPr>
            <w:r w:rsidRPr="00450A27">
              <w:rPr>
                <w:b/>
                <w:szCs w:val="20"/>
              </w:rPr>
              <w:t>Materials Needed:</w:t>
            </w:r>
            <w:r w:rsidR="00BA159C" w:rsidRPr="00450A27">
              <w:rPr>
                <w:b/>
                <w:szCs w:val="20"/>
              </w:rPr>
              <w:t xml:space="preserve"> </w:t>
            </w:r>
          </w:p>
          <w:p w14:paraId="7F6E5E9E" w14:textId="0B90AB87" w:rsidR="0075758D" w:rsidRDefault="00B72E55" w:rsidP="00424709">
            <w:pPr>
              <w:spacing w:after="0" w:line="240" w:lineRule="auto"/>
            </w:pPr>
            <w:r>
              <w:t>Map of the local community (digital or printed)</w:t>
            </w:r>
          </w:p>
          <w:p w14:paraId="0FB28163" w14:textId="64911D77" w:rsidR="00B72E55" w:rsidRPr="00B72E55" w:rsidRDefault="00B72E55" w:rsidP="00424709">
            <w:pPr>
              <w:spacing w:after="0" w:line="240" w:lineRule="auto"/>
            </w:pPr>
            <w:r>
              <w:t>Markers, colored pencils, etc. (if printed)</w:t>
            </w:r>
          </w:p>
          <w:p w14:paraId="1EDBB074" w14:textId="08FFFC3C" w:rsidR="00687CB0" w:rsidRPr="004A1239" w:rsidRDefault="00687CB0" w:rsidP="00424709">
            <w:pPr>
              <w:spacing w:after="0" w:line="240" w:lineRule="auto"/>
              <w:rPr>
                <w:b/>
                <w:sz w:val="20"/>
                <w:szCs w:val="20"/>
              </w:rPr>
            </w:pPr>
          </w:p>
          <w:p w14:paraId="639A2FEE" w14:textId="505917B7" w:rsidR="00B72E55" w:rsidRDefault="00B72E55" w:rsidP="006C1C47">
            <w:pPr>
              <w:pStyle w:val="ListParagraph"/>
              <w:numPr>
                <w:ilvl w:val="0"/>
                <w:numId w:val="11"/>
              </w:numPr>
              <w:spacing w:after="0"/>
            </w:pPr>
            <w:r>
              <w:t>Introduce the project and scenario to the class:</w:t>
            </w:r>
            <w:r w:rsidR="006C1C47">
              <w:t xml:space="preserve"> (5-10 minutes)</w:t>
            </w:r>
          </w:p>
          <w:p w14:paraId="428DCA6C" w14:textId="416F3D94" w:rsidR="00B72E55" w:rsidRDefault="00B72E55" w:rsidP="006C1C47">
            <w:pPr>
              <w:pStyle w:val="ListParagraph"/>
              <w:numPr>
                <w:ilvl w:val="1"/>
                <w:numId w:val="11"/>
              </w:numPr>
              <w:spacing w:after="0"/>
            </w:pPr>
            <w:r>
              <w:t xml:space="preserve">Scenario: </w:t>
            </w:r>
            <w:r>
              <w:t xml:space="preserve">Your local community has identified a need for a central resource hub that can offer support and services to residents in need. This hub aims to address various social, economic, and environmental challenges faced by the community. Your class has been chosen to spearhead the project. </w:t>
            </w:r>
          </w:p>
          <w:p w14:paraId="38E79A86" w14:textId="2A1DBA31" w:rsidR="00B72E55" w:rsidRDefault="00B72E55" w:rsidP="006C1C47">
            <w:pPr>
              <w:pStyle w:val="ListParagraph"/>
              <w:numPr>
                <w:ilvl w:val="1"/>
                <w:numId w:val="11"/>
              </w:numPr>
              <w:spacing w:after="0"/>
            </w:pPr>
            <w:r>
              <w:t xml:space="preserve">Share with the class the specific </w:t>
            </w:r>
            <w:r w:rsidR="006C1C47">
              <w:t>resources</w:t>
            </w:r>
            <w:r>
              <w:t xml:space="preserve"> they will be researching</w:t>
            </w:r>
            <w:r w:rsidR="006C1C47">
              <w:t xml:space="preserve"> and locating. (5-10 minutes)</w:t>
            </w:r>
          </w:p>
          <w:p w14:paraId="13C772F6" w14:textId="77777777" w:rsidR="006C1C47" w:rsidRDefault="006C1C47" w:rsidP="006C1C47">
            <w:pPr>
              <w:pStyle w:val="ListParagraph"/>
              <w:numPr>
                <w:ilvl w:val="2"/>
                <w:numId w:val="11"/>
              </w:numPr>
              <w:spacing w:after="0"/>
            </w:pPr>
            <w:r>
              <w:t xml:space="preserve">Tip: Make this content specific by having them only map local resources related to the FCCLA Career Pathway(s) your curriculum aligns with. </w:t>
            </w:r>
          </w:p>
          <w:p w14:paraId="65920328" w14:textId="77777777" w:rsidR="006C1C47" w:rsidRDefault="006C1C47" w:rsidP="006C1C47">
            <w:pPr>
              <w:pStyle w:val="ListParagraph"/>
              <w:numPr>
                <w:ilvl w:val="3"/>
                <w:numId w:val="11"/>
              </w:numPr>
              <w:spacing w:after="0"/>
            </w:pPr>
            <w:r>
              <w:t xml:space="preserve">Hospitality &amp; Tourism students could map local resources related to providing food to the community (grocery stores, food banks, soup kitchens, SNAP, WIC, etc.) or resources that provide housing (hotels, rentals, homeless shelters, HUD, etc.). </w:t>
            </w:r>
          </w:p>
          <w:p w14:paraId="2D9013C9" w14:textId="77777777" w:rsidR="006C1C47" w:rsidRDefault="006C1C47" w:rsidP="006C1C47">
            <w:pPr>
              <w:pStyle w:val="ListParagraph"/>
              <w:numPr>
                <w:ilvl w:val="3"/>
                <w:numId w:val="11"/>
              </w:numPr>
              <w:spacing w:after="0"/>
            </w:pPr>
            <w:r>
              <w:t xml:space="preserve">Education &amp; Training students could map educational centers and resources (schools, daycares, adult centers, libraries, etc.). </w:t>
            </w:r>
          </w:p>
          <w:p w14:paraId="0B53E256" w14:textId="77777777" w:rsidR="006C1C47" w:rsidRDefault="006C1C47" w:rsidP="006C1C47">
            <w:pPr>
              <w:pStyle w:val="ListParagraph"/>
              <w:numPr>
                <w:ilvl w:val="3"/>
                <w:numId w:val="11"/>
              </w:numPr>
              <w:spacing w:after="0"/>
            </w:pPr>
            <w:r>
              <w:t xml:space="preserve">Visual Arts &amp; Design students could map employment and service providers (textile mills, interior designer firms, furniture stores, clothing stores, thrift stores, etc.). </w:t>
            </w:r>
          </w:p>
          <w:p w14:paraId="0448F06F" w14:textId="7AB730B9" w:rsidR="00B72E55" w:rsidRDefault="006C1C47" w:rsidP="006C1C47">
            <w:pPr>
              <w:pStyle w:val="ListParagraph"/>
              <w:numPr>
                <w:ilvl w:val="3"/>
                <w:numId w:val="11"/>
              </w:numPr>
              <w:spacing w:after="0"/>
            </w:pPr>
            <w:r>
              <w:t xml:space="preserve">Human Services could map healthcare (physical and/or mental) facilities, family support services, recreation facilities, financial facilities, etc.  </w:t>
            </w:r>
          </w:p>
          <w:p w14:paraId="2119D74E" w14:textId="5B34C9FE" w:rsidR="00B72E55" w:rsidRDefault="00B72E55" w:rsidP="006C1C47">
            <w:pPr>
              <w:pStyle w:val="ListParagraph"/>
              <w:numPr>
                <w:ilvl w:val="0"/>
                <w:numId w:val="11"/>
              </w:numPr>
              <w:spacing w:after="0"/>
            </w:pPr>
            <w:r>
              <w:t xml:space="preserve">Prior to resource mapping, showcase and review the map of the local community. Ensure that students understand how to locate information on the map, mark locations on the map, etc. </w:t>
            </w:r>
            <w:r w:rsidR="006C1C47">
              <w:t>(5-10 minutes)</w:t>
            </w:r>
          </w:p>
          <w:p w14:paraId="52363CE1" w14:textId="615A48DB" w:rsidR="00433C19" w:rsidRDefault="00B72E55" w:rsidP="006C1C47">
            <w:pPr>
              <w:pStyle w:val="ListParagraph"/>
              <w:numPr>
                <w:ilvl w:val="0"/>
                <w:numId w:val="11"/>
              </w:numPr>
              <w:spacing w:after="0"/>
            </w:pPr>
            <w:r>
              <w:t>Give students time to research and locate various resources</w:t>
            </w:r>
            <w:r w:rsidR="006C1C47">
              <w:t xml:space="preserve">. </w:t>
            </w:r>
            <w:r w:rsidR="00433C19">
              <w:t>Students will work together to create a map of their community that highlights local resources</w:t>
            </w:r>
            <w:r w:rsidR="006C1C47">
              <w:t xml:space="preserve"> related to the focus area previously shared. (30-45 minutes)</w:t>
            </w:r>
          </w:p>
          <w:p w14:paraId="05CA5D35" w14:textId="77777777" w:rsidR="00433C19" w:rsidRDefault="00433C19" w:rsidP="006C1C47">
            <w:pPr>
              <w:pStyle w:val="ListParagraph"/>
              <w:numPr>
                <w:ilvl w:val="2"/>
                <w:numId w:val="11"/>
              </w:numPr>
              <w:spacing w:after="0"/>
            </w:pPr>
            <w:r>
              <w:t>Tip: Post a large map of the community in your classroom. Assign specific resources to student groups to find and locate on the map.</w:t>
            </w:r>
          </w:p>
          <w:p w14:paraId="4F1AAAED" w14:textId="77777777" w:rsidR="00433C19" w:rsidRDefault="00433C19" w:rsidP="006C1C47">
            <w:pPr>
              <w:pStyle w:val="ListParagraph"/>
              <w:numPr>
                <w:ilvl w:val="2"/>
                <w:numId w:val="11"/>
              </w:numPr>
              <w:spacing w:after="0"/>
            </w:pPr>
            <w:r>
              <w:t>Tip: Get all classes involved by having each class focus on a specific area related to the course.</w:t>
            </w:r>
          </w:p>
          <w:p w14:paraId="4D1C316F" w14:textId="77777777" w:rsidR="00433C19" w:rsidRDefault="00433C19" w:rsidP="006C1C47">
            <w:pPr>
              <w:pStyle w:val="ListParagraph"/>
              <w:numPr>
                <w:ilvl w:val="0"/>
                <w:numId w:val="11"/>
              </w:numPr>
              <w:spacing w:after="0"/>
            </w:pPr>
            <w:r>
              <w:t>Facilitate a discussion with the class to identify needs within the community. (15-20 minutes)</w:t>
            </w:r>
          </w:p>
          <w:p w14:paraId="4DA13DB3" w14:textId="77777777" w:rsidR="00433C19" w:rsidRDefault="00433C19" w:rsidP="006C1C47">
            <w:pPr>
              <w:pStyle w:val="ListParagraph"/>
              <w:numPr>
                <w:ilvl w:val="1"/>
                <w:numId w:val="11"/>
              </w:numPr>
              <w:spacing w:after="0"/>
            </w:pPr>
            <w:r>
              <w:t>What were the most surprising or unexpected findings?</w:t>
            </w:r>
          </w:p>
          <w:p w14:paraId="3DC8D5B8" w14:textId="77777777" w:rsidR="00433C19" w:rsidRDefault="00433C19" w:rsidP="006C1C47">
            <w:pPr>
              <w:pStyle w:val="ListParagraph"/>
              <w:numPr>
                <w:ilvl w:val="1"/>
                <w:numId w:val="11"/>
              </w:numPr>
              <w:spacing w:after="0"/>
            </w:pPr>
            <w:r>
              <w:t>How can the identified resources be better utilized to address community needs?</w:t>
            </w:r>
          </w:p>
          <w:p w14:paraId="5CBBB794" w14:textId="77777777" w:rsidR="00433C19" w:rsidRDefault="00433C19" w:rsidP="006C1C47">
            <w:pPr>
              <w:pStyle w:val="ListParagraph"/>
              <w:numPr>
                <w:ilvl w:val="1"/>
                <w:numId w:val="11"/>
              </w:numPr>
              <w:spacing w:after="0"/>
            </w:pPr>
            <w:r>
              <w:t>Are there any gaps or areas where resources are lacking in the community? How might these gaps be addressed?</w:t>
            </w:r>
          </w:p>
          <w:p w14:paraId="287E8A66" w14:textId="77777777" w:rsidR="00433C19" w:rsidRDefault="00433C19" w:rsidP="006C1C47">
            <w:pPr>
              <w:pStyle w:val="ListParagraph"/>
              <w:numPr>
                <w:ilvl w:val="1"/>
                <w:numId w:val="11"/>
              </w:numPr>
              <w:spacing w:after="0"/>
            </w:pPr>
            <w:r>
              <w:t>What role can local organizations, businesses, or institutions play in supporting or enhancing the existing resources?</w:t>
            </w:r>
          </w:p>
          <w:p w14:paraId="19903889" w14:textId="77777777" w:rsidR="00433C19" w:rsidRDefault="00433C19" w:rsidP="006C1C47">
            <w:pPr>
              <w:pStyle w:val="ListParagraph"/>
              <w:numPr>
                <w:ilvl w:val="1"/>
                <w:numId w:val="11"/>
              </w:numPr>
              <w:spacing w:after="0"/>
            </w:pPr>
            <w:r>
              <w:lastRenderedPageBreak/>
              <w:t xml:space="preserve">How can we ensure that the new and/or updated resources are regularly updated, communicated, and accessible to all community members? </w:t>
            </w:r>
          </w:p>
          <w:p w14:paraId="08449303" w14:textId="77777777" w:rsidR="00E91ED4" w:rsidRPr="004A1239" w:rsidRDefault="00E91ED4" w:rsidP="00424709">
            <w:pPr>
              <w:spacing w:after="0" w:line="240" w:lineRule="auto"/>
              <w:rPr>
                <w:b/>
                <w:sz w:val="20"/>
                <w:szCs w:val="20"/>
              </w:rPr>
            </w:pPr>
          </w:p>
        </w:tc>
      </w:tr>
      <w:tr w:rsidR="00E91ED4" w:rsidRPr="004A1239" w14:paraId="742C9A4D" w14:textId="77777777" w:rsidTr="00E91ED4">
        <w:trPr>
          <w:trHeight w:val="20"/>
        </w:trPr>
        <w:tc>
          <w:tcPr>
            <w:tcW w:w="10682" w:type="dxa"/>
            <w:shd w:val="clear" w:color="auto" w:fill="BFBFBF" w:themeFill="background1" w:themeFillShade="BF"/>
          </w:tcPr>
          <w:p w14:paraId="2EC91B64" w14:textId="77777777" w:rsidR="00E91ED4" w:rsidRPr="004A1239" w:rsidRDefault="00E91ED4" w:rsidP="00424709">
            <w:pPr>
              <w:spacing w:after="0" w:line="240" w:lineRule="auto"/>
              <w:rPr>
                <w:b/>
                <w:sz w:val="20"/>
                <w:szCs w:val="20"/>
              </w:rPr>
            </w:pPr>
            <w:r w:rsidRPr="004A1239">
              <w:rPr>
                <w:b/>
                <w:sz w:val="20"/>
                <w:szCs w:val="20"/>
              </w:rPr>
              <w:lastRenderedPageBreak/>
              <w:t>ACTIVITY #2</w:t>
            </w:r>
          </w:p>
        </w:tc>
      </w:tr>
      <w:tr w:rsidR="00E91ED4" w:rsidRPr="004A1239" w14:paraId="30E56A9F" w14:textId="77777777" w:rsidTr="00E91ED4">
        <w:trPr>
          <w:trHeight w:val="20"/>
        </w:trPr>
        <w:tc>
          <w:tcPr>
            <w:tcW w:w="10682" w:type="dxa"/>
            <w:shd w:val="clear" w:color="auto" w:fill="FFFFFF" w:themeFill="background1"/>
          </w:tcPr>
          <w:p w14:paraId="7E9C2BDA" w14:textId="1B8FC4BB" w:rsidR="00124A30" w:rsidRPr="00450A27" w:rsidRDefault="00124A30" w:rsidP="00124A30">
            <w:pPr>
              <w:spacing w:after="0" w:line="240" w:lineRule="auto"/>
              <w:rPr>
                <w:b/>
                <w:szCs w:val="20"/>
              </w:rPr>
            </w:pPr>
            <w:r w:rsidRPr="00450A27">
              <w:rPr>
                <w:b/>
                <w:szCs w:val="20"/>
              </w:rPr>
              <w:t>Activity Title:</w:t>
            </w:r>
            <w:r w:rsidR="00AC42D3" w:rsidRPr="00450A27">
              <w:rPr>
                <w:b/>
                <w:szCs w:val="20"/>
              </w:rPr>
              <w:t xml:space="preserve"> </w:t>
            </w:r>
            <w:r w:rsidR="006C1C47" w:rsidRPr="00450A27">
              <w:rPr>
                <w:b/>
                <w:szCs w:val="20"/>
              </w:rPr>
              <w:t>LEAD – Serving a Community Need</w:t>
            </w:r>
          </w:p>
          <w:p w14:paraId="0A197DB5" w14:textId="77777777" w:rsidR="0075758D" w:rsidRPr="00450A27" w:rsidRDefault="0075758D" w:rsidP="00124A30">
            <w:pPr>
              <w:spacing w:after="0" w:line="240" w:lineRule="auto"/>
              <w:rPr>
                <w:b/>
                <w:szCs w:val="20"/>
              </w:rPr>
            </w:pPr>
          </w:p>
          <w:p w14:paraId="484B4860" w14:textId="604A11C7" w:rsidR="00124A30" w:rsidRPr="00450A27" w:rsidRDefault="00124A30" w:rsidP="00124A30">
            <w:pPr>
              <w:spacing w:after="0" w:line="240" w:lineRule="auto"/>
              <w:rPr>
                <w:b/>
                <w:szCs w:val="20"/>
              </w:rPr>
            </w:pPr>
            <w:r w:rsidRPr="00450A27">
              <w:rPr>
                <w:b/>
                <w:szCs w:val="20"/>
              </w:rPr>
              <w:t>Timeframe</w:t>
            </w:r>
            <w:r w:rsidR="00450A27" w:rsidRPr="00450A27">
              <w:rPr>
                <w:b/>
                <w:szCs w:val="20"/>
              </w:rPr>
              <w:t>: 45-60 Minutes</w:t>
            </w:r>
          </w:p>
          <w:p w14:paraId="1DBF53A7" w14:textId="77777777" w:rsidR="0075758D" w:rsidRPr="00450A27" w:rsidRDefault="0075758D" w:rsidP="00124A30">
            <w:pPr>
              <w:spacing w:after="0" w:line="240" w:lineRule="auto"/>
              <w:rPr>
                <w:b/>
                <w:szCs w:val="20"/>
              </w:rPr>
            </w:pPr>
          </w:p>
          <w:p w14:paraId="0B246039" w14:textId="5EC50AA0" w:rsidR="00124A30" w:rsidRPr="00450A27" w:rsidRDefault="00124A30" w:rsidP="00124A30">
            <w:pPr>
              <w:spacing w:after="0" w:line="240" w:lineRule="auto"/>
              <w:rPr>
                <w:b/>
                <w:szCs w:val="20"/>
              </w:rPr>
            </w:pPr>
            <w:r w:rsidRPr="00450A27">
              <w:rPr>
                <w:b/>
                <w:szCs w:val="20"/>
              </w:rPr>
              <w:t xml:space="preserve">Materials Needed: </w:t>
            </w:r>
          </w:p>
          <w:p w14:paraId="1BC22485" w14:textId="4534350B" w:rsidR="0075758D" w:rsidRDefault="00D648DC" w:rsidP="00124A30">
            <w:pPr>
              <w:spacing w:after="0" w:line="240" w:lineRule="auto"/>
            </w:pPr>
            <w:hyperlink r:id="rId12" w:history="1">
              <w:r w:rsidRPr="00D648DC">
                <w:rPr>
                  <w:rStyle w:val="Hyperlink"/>
                </w:rPr>
                <w:t>FCCLA Planning Process Template</w:t>
              </w:r>
            </w:hyperlink>
          </w:p>
          <w:p w14:paraId="37A4D0BF" w14:textId="77777777" w:rsidR="00D648DC" w:rsidRPr="004A1239" w:rsidRDefault="00D648DC" w:rsidP="00124A30">
            <w:pPr>
              <w:spacing w:after="0" w:line="240" w:lineRule="auto"/>
              <w:rPr>
                <w:b/>
                <w:sz w:val="20"/>
                <w:szCs w:val="20"/>
              </w:rPr>
            </w:pPr>
          </w:p>
          <w:p w14:paraId="67BCF952" w14:textId="290796F9" w:rsidR="006C1C47" w:rsidRDefault="006C1C47" w:rsidP="00D648DC">
            <w:pPr>
              <w:pStyle w:val="ListParagraph"/>
              <w:numPr>
                <w:ilvl w:val="0"/>
                <w:numId w:val="13"/>
              </w:numPr>
              <w:spacing w:after="0"/>
            </w:pPr>
            <w:r>
              <w:t>Students will work together to complete the first three steps of the FCCLA Planning Process: (45 – 60 minutes)</w:t>
            </w:r>
          </w:p>
          <w:p w14:paraId="57B5ADE8" w14:textId="77777777" w:rsidR="006C1C47" w:rsidRDefault="006C1C47" w:rsidP="006C1C47">
            <w:pPr>
              <w:pStyle w:val="ListParagraph"/>
              <w:numPr>
                <w:ilvl w:val="1"/>
                <w:numId w:val="10"/>
              </w:numPr>
              <w:spacing w:after="0"/>
            </w:pPr>
            <w:r>
              <w:t>identify a community need to address based on the mapping activity and discussion</w:t>
            </w:r>
          </w:p>
          <w:p w14:paraId="6FDD856E" w14:textId="77777777" w:rsidR="006C1C47" w:rsidRDefault="006C1C47" w:rsidP="006C1C47">
            <w:pPr>
              <w:pStyle w:val="ListParagraph"/>
              <w:numPr>
                <w:ilvl w:val="1"/>
                <w:numId w:val="10"/>
              </w:numPr>
              <w:spacing w:after="0"/>
            </w:pPr>
            <w:r>
              <w:t xml:space="preserve">set a goal that will address the need; </w:t>
            </w:r>
          </w:p>
          <w:p w14:paraId="2054B93C" w14:textId="77777777" w:rsidR="006C1C47" w:rsidRDefault="006C1C47" w:rsidP="006C1C47">
            <w:pPr>
              <w:pStyle w:val="ListParagraph"/>
              <w:numPr>
                <w:ilvl w:val="1"/>
                <w:numId w:val="10"/>
              </w:numPr>
              <w:spacing w:after="0"/>
            </w:pPr>
            <w:r>
              <w:t>form a plan to address the need;</w:t>
            </w:r>
          </w:p>
          <w:p w14:paraId="6D52F867" w14:textId="77777777" w:rsidR="006C1C47" w:rsidRDefault="006C1C47" w:rsidP="006C1C47">
            <w:pPr>
              <w:pStyle w:val="ListParagraph"/>
              <w:numPr>
                <w:ilvl w:val="1"/>
                <w:numId w:val="10"/>
              </w:numPr>
              <w:spacing w:after="0"/>
            </w:pPr>
            <w:r>
              <w:t xml:space="preserve">list resources, partnership, etc. that can be utilized to complete the plan. </w:t>
            </w:r>
          </w:p>
          <w:p w14:paraId="23107DCF" w14:textId="77777777" w:rsidR="006C1C47" w:rsidRDefault="006C1C47" w:rsidP="006C1C47">
            <w:pPr>
              <w:pStyle w:val="ListParagraph"/>
              <w:numPr>
                <w:ilvl w:val="0"/>
                <w:numId w:val="10"/>
              </w:numPr>
              <w:spacing w:after="0"/>
            </w:pPr>
            <w:r>
              <w:t>They will also provide information on:</w:t>
            </w:r>
          </w:p>
          <w:p w14:paraId="4AB72160" w14:textId="77777777" w:rsidR="006C1C47" w:rsidRDefault="006C1C47" w:rsidP="006C1C47">
            <w:pPr>
              <w:pStyle w:val="ListParagraph"/>
              <w:numPr>
                <w:ilvl w:val="1"/>
                <w:numId w:val="10"/>
              </w:numPr>
              <w:spacing w:after="0"/>
            </w:pPr>
            <w:r>
              <w:t>An evaluation process to determine their success.</w:t>
            </w:r>
          </w:p>
          <w:p w14:paraId="6E883C09" w14:textId="77777777" w:rsidR="006C1C47" w:rsidRDefault="006C1C47" w:rsidP="006C1C47">
            <w:pPr>
              <w:pStyle w:val="ListParagraph"/>
              <w:numPr>
                <w:ilvl w:val="1"/>
                <w:numId w:val="10"/>
              </w:numPr>
              <w:spacing w:after="0"/>
            </w:pPr>
            <w:r>
              <w:t>List resources, partnerships, and media that could be used to support and/or promote their projects.</w:t>
            </w:r>
          </w:p>
          <w:p w14:paraId="7B740F24" w14:textId="77777777" w:rsidR="006C1C47" w:rsidRDefault="006C1C47" w:rsidP="006C1C47">
            <w:pPr>
              <w:pStyle w:val="ListParagraph"/>
              <w:numPr>
                <w:ilvl w:val="1"/>
                <w:numId w:val="10"/>
              </w:numPr>
              <w:spacing w:after="0"/>
            </w:pPr>
            <w:r>
              <w:t>How the project promotes FCCLA and/or FCS education in your school and/or community.</w:t>
            </w:r>
          </w:p>
          <w:p w14:paraId="2E75CB3F" w14:textId="77777777" w:rsidR="006C1C47" w:rsidRDefault="006C1C47" w:rsidP="006C1C47">
            <w:pPr>
              <w:spacing w:after="0"/>
            </w:pPr>
          </w:p>
          <w:p w14:paraId="7802EA67" w14:textId="5086C75B" w:rsidR="006C1C47" w:rsidRDefault="006C1C47" w:rsidP="006C1C47">
            <w:pPr>
              <w:spacing w:after="0"/>
            </w:pPr>
            <w:r>
              <w:t xml:space="preserve">If you do not want your students presenting their projects, you can complete the </w:t>
            </w:r>
            <w:r w:rsidR="00D648DC">
              <w:t>finish the lesson</w:t>
            </w:r>
            <w:r>
              <w:t xml:space="preserve"> by having them turn in their FCCLA Planning Process sheets. </w:t>
            </w:r>
          </w:p>
          <w:p w14:paraId="22E76C4D" w14:textId="688625ED" w:rsidR="006C1C47" w:rsidRDefault="00450A27" w:rsidP="006C1C47">
            <w:pPr>
              <w:pStyle w:val="ListParagraph"/>
              <w:numPr>
                <w:ilvl w:val="0"/>
                <w:numId w:val="10"/>
              </w:numPr>
              <w:spacing w:after="0"/>
            </w:pPr>
            <w:r>
              <w:t xml:space="preserve">TIP: </w:t>
            </w:r>
            <w:r w:rsidR="006C1C47">
              <w:t>The National Programs in Action STAR Event Rubric could be used to score their planning process sheets using the specific planning process criteria.</w:t>
            </w:r>
          </w:p>
          <w:p w14:paraId="51DD4679" w14:textId="77777777" w:rsidR="00E91ED4" w:rsidRPr="004A1239" w:rsidRDefault="00E91ED4" w:rsidP="00424709">
            <w:pPr>
              <w:spacing w:after="0" w:line="240" w:lineRule="auto"/>
              <w:rPr>
                <w:b/>
                <w:sz w:val="20"/>
                <w:szCs w:val="20"/>
              </w:rPr>
            </w:pPr>
          </w:p>
        </w:tc>
      </w:tr>
      <w:tr w:rsidR="00E91ED4" w:rsidRPr="004A1239" w14:paraId="414AC6D8" w14:textId="77777777" w:rsidTr="00E91ED4">
        <w:trPr>
          <w:trHeight w:val="20"/>
        </w:trPr>
        <w:tc>
          <w:tcPr>
            <w:tcW w:w="10682" w:type="dxa"/>
            <w:shd w:val="clear" w:color="auto" w:fill="BFBFBF" w:themeFill="background1" w:themeFillShade="BF"/>
          </w:tcPr>
          <w:p w14:paraId="6C38275B" w14:textId="77777777" w:rsidR="00E91ED4" w:rsidRPr="004A1239" w:rsidRDefault="00E91ED4" w:rsidP="00424709">
            <w:pPr>
              <w:spacing w:after="0" w:line="240" w:lineRule="auto"/>
              <w:rPr>
                <w:b/>
                <w:sz w:val="20"/>
                <w:szCs w:val="20"/>
              </w:rPr>
            </w:pPr>
            <w:r w:rsidRPr="004A1239">
              <w:rPr>
                <w:b/>
                <w:sz w:val="20"/>
                <w:szCs w:val="20"/>
              </w:rPr>
              <w:t>ACTIVITY #3</w:t>
            </w:r>
          </w:p>
        </w:tc>
      </w:tr>
      <w:tr w:rsidR="00E91ED4" w:rsidRPr="004A1239" w14:paraId="4E1EADA5" w14:textId="77777777" w:rsidTr="00E91ED4">
        <w:trPr>
          <w:trHeight w:val="20"/>
        </w:trPr>
        <w:tc>
          <w:tcPr>
            <w:tcW w:w="10682" w:type="dxa"/>
            <w:shd w:val="clear" w:color="auto" w:fill="FFFFFF" w:themeFill="background1"/>
          </w:tcPr>
          <w:p w14:paraId="52CAEA1E" w14:textId="579A79AC" w:rsidR="00124A30" w:rsidRPr="00450A27" w:rsidRDefault="00124A30" w:rsidP="00124A30">
            <w:pPr>
              <w:spacing w:after="0" w:line="240" w:lineRule="auto"/>
              <w:rPr>
                <w:b/>
                <w:szCs w:val="20"/>
              </w:rPr>
            </w:pPr>
            <w:r w:rsidRPr="00450A27">
              <w:rPr>
                <w:b/>
                <w:szCs w:val="20"/>
              </w:rPr>
              <w:t>Activity Title:</w:t>
            </w:r>
            <w:r w:rsidR="00AC42D3" w:rsidRPr="00450A27">
              <w:rPr>
                <w:b/>
                <w:szCs w:val="20"/>
              </w:rPr>
              <w:t xml:space="preserve"> </w:t>
            </w:r>
            <w:r w:rsidR="00450A27" w:rsidRPr="00450A27">
              <w:rPr>
                <w:b/>
                <w:szCs w:val="20"/>
              </w:rPr>
              <w:t>Serve the Community (OPTIONAL)</w:t>
            </w:r>
          </w:p>
          <w:p w14:paraId="6D01AA19" w14:textId="77777777" w:rsidR="00AC42D3" w:rsidRPr="00450A27" w:rsidRDefault="00AC42D3" w:rsidP="00124A30">
            <w:pPr>
              <w:spacing w:after="0" w:line="240" w:lineRule="auto"/>
              <w:rPr>
                <w:b/>
                <w:szCs w:val="20"/>
              </w:rPr>
            </w:pPr>
          </w:p>
          <w:p w14:paraId="4D845F02" w14:textId="331EE113" w:rsidR="00124A30" w:rsidRPr="00450A27" w:rsidRDefault="00124A30" w:rsidP="00124A30">
            <w:pPr>
              <w:spacing w:after="0" w:line="240" w:lineRule="auto"/>
              <w:rPr>
                <w:b/>
                <w:szCs w:val="20"/>
              </w:rPr>
            </w:pPr>
            <w:r w:rsidRPr="00450A27">
              <w:rPr>
                <w:b/>
                <w:szCs w:val="20"/>
              </w:rPr>
              <w:t>Timeframe:</w:t>
            </w:r>
            <w:r w:rsidR="00A8061C" w:rsidRPr="00450A27">
              <w:rPr>
                <w:b/>
                <w:szCs w:val="20"/>
              </w:rPr>
              <w:t xml:space="preserve"> </w:t>
            </w:r>
            <w:r w:rsidR="00450A27" w:rsidRPr="00450A27">
              <w:rPr>
                <w:b/>
                <w:szCs w:val="20"/>
              </w:rPr>
              <w:t>140-255 Minutes</w:t>
            </w:r>
          </w:p>
          <w:p w14:paraId="1046E2A7" w14:textId="77777777" w:rsidR="00AC42D3" w:rsidRPr="00450A27" w:rsidRDefault="00AC42D3" w:rsidP="00124A30">
            <w:pPr>
              <w:spacing w:after="0" w:line="240" w:lineRule="auto"/>
              <w:rPr>
                <w:b/>
                <w:szCs w:val="20"/>
              </w:rPr>
            </w:pPr>
          </w:p>
          <w:p w14:paraId="6A3DAEF5" w14:textId="0A71C7DC" w:rsidR="00124A30" w:rsidRDefault="00124A30" w:rsidP="00124A30">
            <w:pPr>
              <w:spacing w:after="0" w:line="240" w:lineRule="auto"/>
              <w:rPr>
                <w:b/>
                <w:sz w:val="20"/>
                <w:szCs w:val="20"/>
              </w:rPr>
            </w:pPr>
            <w:r w:rsidRPr="00450A27">
              <w:rPr>
                <w:b/>
                <w:szCs w:val="20"/>
              </w:rPr>
              <w:t>Materials Needed</w:t>
            </w:r>
            <w:r w:rsidRPr="004A1239">
              <w:rPr>
                <w:b/>
                <w:sz w:val="20"/>
                <w:szCs w:val="20"/>
              </w:rPr>
              <w:t>:</w:t>
            </w:r>
            <w:r>
              <w:rPr>
                <w:b/>
                <w:sz w:val="20"/>
                <w:szCs w:val="20"/>
              </w:rPr>
              <w:t xml:space="preserve"> </w:t>
            </w:r>
          </w:p>
          <w:p w14:paraId="0DD4F546" w14:textId="77777777" w:rsidR="00450A27" w:rsidRPr="00450A27" w:rsidRDefault="00450A27" w:rsidP="00450A27">
            <w:pPr>
              <w:spacing w:after="0" w:line="240" w:lineRule="auto"/>
              <w:rPr>
                <w:sz w:val="20"/>
                <w:szCs w:val="20"/>
              </w:rPr>
            </w:pPr>
            <w:r>
              <w:t xml:space="preserve">National Programs in Action STAR Event Guidelines &amp; Rubric </w:t>
            </w:r>
            <w:r w:rsidRPr="00450A27">
              <w:rPr>
                <w:sz w:val="20"/>
              </w:rPr>
              <w:t>(found in the FCCLA Portal&gt;Resources&gt;Competitive Events&gt;</w:t>
            </w:r>
            <w:r w:rsidRPr="00450A27">
              <w:rPr>
                <w:sz w:val="20"/>
              </w:rPr>
              <w:t>01. STAR Event Guidelines, Resources &amp; Major Changes (2023-2024)</w:t>
            </w:r>
          </w:p>
          <w:p w14:paraId="6E802A2C" w14:textId="6B14AAF6" w:rsidR="00524920" w:rsidRDefault="00524920" w:rsidP="00124A30">
            <w:pPr>
              <w:spacing w:after="0" w:line="240" w:lineRule="auto"/>
              <w:rPr>
                <w:b/>
                <w:sz w:val="20"/>
                <w:szCs w:val="20"/>
              </w:rPr>
            </w:pPr>
          </w:p>
          <w:p w14:paraId="3BEED5B8" w14:textId="77777777" w:rsidR="00450A27" w:rsidRDefault="00450A27" w:rsidP="00450A27">
            <w:pPr>
              <w:pStyle w:val="ListParagraph"/>
              <w:numPr>
                <w:ilvl w:val="0"/>
                <w:numId w:val="14"/>
              </w:numPr>
              <w:spacing w:after="0"/>
            </w:pPr>
            <w:r>
              <w:t>Using the National Programs in Action STAR Event, students will create a presentation that showcases their plans to address the provided scenario. (90 – 180 minutes)</w:t>
            </w:r>
          </w:p>
          <w:p w14:paraId="5489DA1F" w14:textId="77777777" w:rsidR="00450A27" w:rsidRDefault="00450A27" w:rsidP="00450A27">
            <w:pPr>
              <w:pStyle w:val="ListParagraph"/>
              <w:numPr>
                <w:ilvl w:val="0"/>
                <w:numId w:val="14"/>
              </w:numPr>
              <w:spacing w:after="0"/>
            </w:pPr>
            <w:r>
              <w:t>Students will present their projects to a panel of community members for evaluation. (Each group will need 10-15 minutes that includes set-up, presentation, questions, and final scoring.)</w:t>
            </w:r>
          </w:p>
          <w:p w14:paraId="4781AEC7" w14:textId="77777777" w:rsidR="00450A27" w:rsidRDefault="00450A27" w:rsidP="00450A27">
            <w:pPr>
              <w:pStyle w:val="ListParagraph"/>
              <w:numPr>
                <w:ilvl w:val="1"/>
                <w:numId w:val="14"/>
              </w:numPr>
              <w:spacing w:after="0"/>
            </w:pPr>
            <w:r>
              <w:t xml:space="preserve">Panel members selected should align with the specific goals and focuses of the student projects. Engaging those who have expertise in the relevant fields can provide meaningful and constructive feedback. Examples of community members that could serve on this panel include:  Mayor, County Commissioners, Chamber of Commerce Director, Visitor/Tourism Bureau Director, local nonprofit representatives, educational administrators, community activities and advocates, faith leaders, </w:t>
            </w:r>
            <w:r>
              <w:lastRenderedPageBreak/>
              <w:t xml:space="preserve">community residents, law enforcement representatives, healthcare professionals, environmental experts, etc. </w:t>
            </w:r>
          </w:p>
          <w:p w14:paraId="551AE820" w14:textId="77777777" w:rsidR="00450A27" w:rsidRDefault="00450A27" w:rsidP="00450A27">
            <w:pPr>
              <w:pStyle w:val="ListParagraph"/>
              <w:numPr>
                <w:ilvl w:val="1"/>
                <w:numId w:val="14"/>
              </w:numPr>
              <w:spacing w:after="0"/>
            </w:pPr>
            <w:r>
              <w:t>Use the scoring rubric from the National Programs in Action STAR Event.</w:t>
            </w:r>
          </w:p>
          <w:p w14:paraId="486FED2C" w14:textId="77777777" w:rsidR="00450A27" w:rsidRDefault="00450A27" w:rsidP="00450A27">
            <w:pPr>
              <w:spacing w:after="0"/>
            </w:pPr>
          </w:p>
          <w:p w14:paraId="0447F9AE" w14:textId="08B28CBD" w:rsidR="00450A27" w:rsidRDefault="00450A27" w:rsidP="00450A27">
            <w:pPr>
              <w:spacing w:after="0"/>
            </w:pPr>
            <w:r>
              <w:t>IMPLEMENTATION TIP</w:t>
            </w:r>
            <w:r>
              <w:t xml:space="preserve"> - Use the highest rated project for the class to implement. Complete an evaluation of the projects’ success and submit a National Program Award Application in the FCCLA Portal by March 1. </w:t>
            </w:r>
          </w:p>
          <w:p w14:paraId="50A1113A" w14:textId="77777777" w:rsidR="00E91ED4" w:rsidRPr="00450A27" w:rsidRDefault="00E91ED4" w:rsidP="00450A27">
            <w:pPr>
              <w:spacing w:after="0" w:line="240" w:lineRule="auto"/>
              <w:rPr>
                <w:b/>
                <w:sz w:val="20"/>
                <w:szCs w:val="20"/>
              </w:rPr>
            </w:pPr>
          </w:p>
        </w:tc>
      </w:tr>
    </w:tbl>
    <w:p w14:paraId="0D768073" w14:textId="6A3F2101" w:rsidR="00B429AC" w:rsidRPr="00E91ED4" w:rsidRDefault="00B429AC" w:rsidP="00B4547C"/>
    <w:sectPr w:rsidR="00B429AC" w:rsidRPr="00E91ED4" w:rsidSect="004A1239">
      <w:headerReference w:type="default" r:id="rId13"/>
      <w:pgSz w:w="12240" w:h="15840"/>
      <w:pgMar w:top="1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CCC1" w14:textId="77777777" w:rsidR="000D56AF" w:rsidRDefault="000D56AF" w:rsidP="00971CDC">
      <w:pPr>
        <w:spacing w:after="0" w:line="240" w:lineRule="auto"/>
      </w:pPr>
      <w:r>
        <w:separator/>
      </w:r>
    </w:p>
  </w:endnote>
  <w:endnote w:type="continuationSeparator" w:id="0">
    <w:p w14:paraId="1F73C937" w14:textId="77777777" w:rsidR="000D56AF" w:rsidRDefault="000D56AF" w:rsidP="0097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9AAD" w14:textId="77777777" w:rsidR="000D56AF" w:rsidRDefault="000D56AF" w:rsidP="00971CDC">
      <w:pPr>
        <w:spacing w:after="0" w:line="240" w:lineRule="auto"/>
      </w:pPr>
      <w:r>
        <w:separator/>
      </w:r>
    </w:p>
  </w:footnote>
  <w:footnote w:type="continuationSeparator" w:id="0">
    <w:p w14:paraId="39FE3A4B" w14:textId="77777777" w:rsidR="000D56AF" w:rsidRDefault="000D56AF" w:rsidP="0097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1444" w14:textId="52666153" w:rsidR="00971CDC" w:rsidRPr="00AB4930" w:rsidRDefault="004A1239" w:rsidP="00AB4930">
    <w:pPr>
      <w:pStyle w:val="Header"/>
      <w:tabs>
        <w:tab w:val="left" w:pos="4650"/>
      </w:tabs>
      <w:rPr>
        <w:b/>
        <w:sz w:val="40"/>
      </w:rPr>
    </w:pPr>
    <w:r>
      <w:rPr>
        <w:noProof/>
      </w:rPr>
      <w:drawing>
        <wp:anchor distT="0" distB="0" distL="114300" distR="114300" simplePos="0" relativeHeight="251657728" behindDoc="1" locked="0" layoutInCell="1" allowOverlap="1" wp14:anchorId="7BFA2D28" wp14:editId="518195B2">
          <wp:simplePos x="0" y="0"/>
          <wp:positionH relativeFrom="column">
            <wp:posOffset>-131445</wp:posOffset>
          </wp:positionH>
          <wp:positionV relativeFrom="paragraph">
            <wp:posOffset>-147320</wp:posOffset>
          </wp:positionV>
          <wp:extent cx="1029335" cy="599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5FC">
      <w:rPr>
        <w:b/>
        <w:sz w:val="40"/>
      </w:rPr>
      <w:t>Lesson Plan</w:t>
    </w:r>
    <w:r w:rsidR="004A72F9">
      <w:rPr>
        <w:b/>
        <w:sz w:val="40"/>
      </w:rPr>
      <w:t xml:space="preserve"> </w:t>
    </w:r>
    <w:r w:rsidR="00755F9E" w:rsidRPr="00AB4930">
      <w:rPr>
        <w:b/>
        <w:sz w:val="40"/>
        <w:szCs w:val="40"/>
      </w:rPr>
      <w:t xml:space="preserve">– </w:t>
    </w:r>
    <w:r w:rsidR="00AB4930" w:rsidRPr="00AB4930">
      <w:rPr>
        <w:b/>
        <w:sz w:val="40"/>
        <w:szCs w:val="40"/>
      </w:rPr>
      <w:t>Community Mapping Challenge (PBL)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F46"/>
    <w:multiLevelType w:val="hybridMultilevel"/>
    <w:tmpl w:val="CC404F72"/>
    <w:lvl w:ilvl="0" w:tplc="990ABC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31657"/>
    <w:multiLevelType w:val="hybridMultilevel"/>
    <w:tmpl w:val="53101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13EF"/>
    <w:multiLevelType w:val="hybridMultilevel"/>
    <w:tmpl w:val="502E4C3E"/>
    <w:lvl w:ilvl="0" w:tplc="24B0BD0E">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2679"/>
    <w:multiLevelType w:val="hybridMultilevel"/>
    <w:tmpl w:val="5F96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C7A3E"/>
    <w:multiLevelType w:val="hybridMultilevel"/>
    <w:tmpl w:val="7D5EF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59A5"/>
    <w:multiLevelType w:val="hybridMultilevel"/>
    <w:tmpl w:val="CCDE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661D0"/>
    <w:multiLevelType w:val="hybridMultilevel"/>
    <w:tmpl w:val="7EB67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635EA"/>
    <w:multiLevelType w:val="hybridMultilevel"/>
    <w:tmpl w:val="0D70E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F25D5"/>
    <w:multiLevelType w:val="hybridMultilevel"/>
    <w:tmpl w:val="E8386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50CBF"/>
    <w:multiLevelType w:val="hybridMultilevel"/>
    <w:tmpl w:val="E44A7488"/>
    <w:lvl w:ilvl="0" w:tplc="17E03B9A">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E40BA"/>
    <w:multiLevelType w:val="hybridMultilevel"/>
    <w:tmpl w:val="BD8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21CF3"/>
    <w:multiLevelType w:val="hybridMultilevel"/>
    <w:tmpl w:val="BBF2E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37F4F"/>
    <w:multiLevelType w:val="hybridMultilevel"/>
    <w:tmpl w:val="FF7C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53378"/>
    <w:multiLevelType w:val="hybridMultilevel"/>
    <w:tmpl w:val="60645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4"/>
  </w:num>
  <w:num w:numId="6">
    <w:abstractNumId w:val="11"/>
  </w:num>
  <w:num w:numId="7">
    <w:abstractNumId w:val="6"/>
  </w:num>
  <w:num w:numId="8">
    <w:abstractNumId w:val="1"/>
  </w:num>
  <w:num w:numId="9">
    <w:abstractNumId w:val="8"/>
  </w:num>
  <w:num w:numId="10">
    <w:abstractNumId w:val="0"/>
  </w:num>
  <w:num w:numId="11">
    <w:abstractNumId w:val="13"/>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DC"/>
    <w:rsid w:val="000255AC"/>
    <w:rsid w:val="00056089"/>
    <w:rsid w:val="000B6290"/>
    <w:rsid w:val="000C46DA"/>
    <w:rsid w:val="000C6E0B"/>
    <w:rsid w:val="000D56AF"/>
    <w:rsid w:val="00124A30"/>
    <w:rsid w:val="00136295"/>
    <w:rsid w:val="00140DC8"/>
    <w:rsid w:val="00193D7C"/>
    <w:rsid w:val="001A4A99"/>
    <w:rsid w:val="001E0ECB"/>
    <w:rsid w:val="001E4342"/>
    <w:rsid w:val="001F214D"/>
    <w:rsid w:val="0022129F"/>
    <w:rsid w:val="00226CBC"/>
    <w:rsid w:val="0028098E"/>
    <w:rsid w:val="00281613"/>
    <w:rsid w:val="002A43B6"/>
    <w:rsid w:val="002B0C2E"/>
    <w:rsid w:val="002B36A9"/>
    <w:rsid w:val="002F59D0"/>
    <w:rsid w:val="0031091D"/>
    <w:rsid w:val="00310FAC"/>
    <w:rsid w:val="0033576F"/>
    <w:rsid w:val="003543FD"/>
    <w:rsid w:val="00357A1E"/>
    <w:rsid w:val="003624A6"/>
    <w:rsid w:val="00377FE9"/>
    <w:rsid w:val="0038206B"/>
    <w:rsid w:val="003F408E"/>
    <w:rsid w:val="00433C19"/>
    <w:rsid w:val="0043587F"/>
    <w:rsid w:val="00442226"/>
    <w:rsid w:val="00450A27"/>
    <w:rsid w:val="0047291E"/>
    <w:rsid w:val="00473C3E"/>
    <w:rsid w:val="00480CE7"/>
    <w:rsid w:val="00490148"/>
    <w:rsid w:val="004A1239"/>
    <w:rsid w:val="004A72F9"/>
    <w:rsid w:val="004A7F39"/>
    <w:rsid w:val="004B5A4F"/>
    <w:rsid w:val="004F5881"/>
    <w:rsid w:val="0050425C"/>
    <w:rsid w:val="00524920"/>
    <w:rsid w:val="005432A6"/>
    <w:rsid w:val="005A1440"/>
    <w:rsid w:val="00645492"/>
    <w:rsid w:val="00687CB0"/>
    <w:rsid w:val="006C1C47"/>
    <w:rsid w:val="006D0B96"/>
    <w:rsid w:val="006E4F31"/>
    <w:rsid w:val="00701633"/>
    <w:rsid w:val="00721072"/>
    <w:rsid w:val="00742127"/>
    <w:rsid w:val="00755F9E"/>
    <w:rsid w:val="0075758D"/>
    <w:rsid w:val="00765D24"/>
    <w:rsid w:val="00785FA7"/>
    <w:rsid w:val="007D09C9"/>
    <w:rsid w:val="008066AC"/>
    <w:rsid w:val="0081765F"/>
    <w:rsid w:val="00825622"/>
    <w:rsid w:val="00845674"/>
    <w:rsid w:val="00874498"/>
    <w:rsid w:val="0088323B"/>
    <w:rsid w:val="00891119"/>
    <w:rsid w:val="008A1D7A"/>
    <w:rsid w:val="008C5AF0"/>
    <w:rsid w:val="008E7E92"/>
    <w:rsid w:val="009030F0"/>
    <w:rsid w:val="00943E05"/>
    <w:rsid w:val="00971CDC"/>
    <w:rsid w:val="00976F4B"/>
    <w:rsid w:val="009877D9"/>
    <w:rsid w:val="009A00E0"/>
    <w:rsid w:val="00A1378E"/>
    <w:rsid w:val="00A24B3B"/>
    <w:rsid w:val="00A443B8"/>
    <w:rsid w:val="00A55743"/>
    <w:rsid w:val="00A76E23"/>
    <w:rsid w:val="00A8061C"/>
    <w:rsid w:val="00A96922"/>
    <w:rsid w:val="00AA4284"/>
    <w:rsid w:val="00AA5A67"/>
    <w:rsid w:val="00AB4930"/>
    <w:rsid w:val="00AB67B1"/>
    <w:rsid w:val="00AC42D3"/>
    <w:rsid w:val="00AC4781"/>
    <w:rsid w:val="00B0050B"/>
    <w:rsid w:val="00B429AC"/>
    <w:rsid w:val="00B4547C"/>
    <w:rsid w:val="00B47CAC"/>
    <w:rsid w:val="00B535BC"/>
    <w:rsid w:val="00B661DC"/>
    <w:rsid w:val="00B72E55"/>
    <w:rsid w:val="00BA159C"/>
    <w:rsid w:val="00BB3ED7"/>
    <w:rsid w:val="00BD5FFA"/>
    <w:rsid w:val="00C26372"/>
    <w:rsid w:val="00C54FF0"/>
    <w:rsid w:val="00C56770"/>
    <w:rsid w:val="00C70E52"/>
    <w:rsid w:val="00C80905"/>
    <w:rsid w:val="00C90DCF"/>
    <w:rsid w:val="00C95AB1"/>
    <w:rsid w:val="00CA02AF"/>
    <w:rsid w:val="00CB18BD"/>
    <w:rsid w:val="00CC028A"/>
    <w:rsid w:val="00D43F2C"/>
    <w:rsid w:val="00D648DC"/>
    <w:rsid w:val="00D80677"/>
    <w:rsid w:val="00D94CFE"/>
    <w:rsid w:val="00DB1F42"/>
    <w:rsid w:val="00DC43AC"/>
    <w:rsid w:val="00DC4AE7"/>
    <w:rsid w:val="00DC6635"/>
    <w:rsid w:val="00DD2039"/>
    <w:rsid w:val="00DE01CB"/>
    <w:rsid w:val="00E00471"/>
    <w:rsid w:val="00E42160"/>
    <w:rsid w:val="00E60F2D"/>
    <w:rsid w:val="00E71B02"/>
    <w:rsid w:val="00E91ED4"/>
    <w:rsid w:val="00F0246D"/>
    <w:rsid w:val="00F11276"/>
    <w:rsid w:val="00F30F76"/>
    <w:rsid w:val="00F53127"/>
    <w:rsid w:val="00F54CBD"/>
    <w:rsid w:val="00F646A0"/>
    <w:rsid w:val="00F835FC"/>
    <w:rsid w:val="00F976AE"/>
    <w:rsid w:val="00FA7BAA"/>
    <w:rsid w:val="00FC4373"/>
    <w:rsid w:val="00FD26EF"/>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60D9B413"/>
  <w15:chartTrackingRefBased/>
  <w15:docId w15:val="{DEEA345C-AEE1-4E86-98F2-937EB78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72E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CDC"/>
    <w:pPr>
      <w:tabs>
        <w:tab w:val="center" w:pos="4680"/>
        <w:tab w:val="right" w:pos="9360"/>
      </w:tabs>
    </w:pPr>
  </w:style>
  <w:style w:type="character" w:customStyle="1" w:styleId="HeaderChar">
    <w:name w:val="Header Char"/>
    <w:link w:val="Header"/>
    <w:uiPriority w:val="99"/>
    <w:rsid w:val="00971CDC"/>
    <w:rPr>
      <w:sz w:val="22"/>
      <w:szCs w:val="22"/>
    </w:rPr>
  </w:style>
  <w:style w:type="paragraph" w:styleId="Footer">
    <w:name w:val="footer"/>
    <w:basedOn w:val="Normal"/>
    <w:link w:val="FooterChar"/>
    <w:uiPriority w:val="99"/>
    <w:unhideWhenUsed/>
    <w:rsid w:val="00971CDC"/>
    <w:pPr>
      <w:tabs>
        <w:tab w:val="center" w:pos="4680"/>
        <w:tab w:val="right" w:pos="9360"/>
      </w:tabs>
    </w:pPr>
  </w:style>
  <w:style w:type="character" w:customStyle="1" w:styleId="FooterChar">
    <w:name w:val="Footer Char"/>
    <w:link w:val="Footer"/>
    <w:uiPriority w:val="99"/>
    <w:rsid w:val="00971CDC"/>
    <w:rPr>
      <w:sz w:val="22"/>
      <w:szCs w:val="22"/>
    </w:rPr>
  </w:style>
  <w:style w:type="paragraph" w:styleId="BalloonText">
    <w:name w:val="Balloon Text"/>
    <w:basedOn w:val="Normal"/>
    <w:link w:val="BalloonTextChar"/>
    <w:uiPriority w:val="99"/>
    <w:semiHidden/>
    <w:unhideWhenUsed/>
    <w:rsid w:val="0097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CDC"/>
    <w:rPr>
      <w:rFonts w:ascii="Tahoma" w:hAnsi="Tahoma" w:cs="Tahoma"/>
      <w:sz w:val="16"/>
      <w:szCs w:val="16"/>
    </w:rPr>
  </w:style>
  <w:style w:type="paragraph" w:customStyle="1" w:styleId="MediumGrid21">
    <w:name w:val="Medium Grid 21"/>
    <w:uiPriority w:val="1"/>
    <w:qFormat/>
    <w:rsid w:val="00DC43AC"/>
    <w:rPr>
      <w:sz w:val="22"/>
      <w:szCs w:val="22"/>
    </w:rPr>
  </w:style>
  <w:style w:type="character" w:styleId="CommentReference">
    <w:name w:val="annotation reference"/>
    <w:uiPriority w:val="99"/>
    <w:semiHidden/>
    <w:unhideWhenUsed/>
    <w:rsid w:val="00F11276"/>
    <w:rPr>
      <w:sz w:val="18"/>
      <w:szCs w:val="18"/>
    </w:rPr>
  </w:style>
  <w:style w:type="paragraph" w:styleId="CommentText">
    <w:name w:val="annotation text"/>
    <w:basedOn w:val="Normal"/>
    <w:link w:val="CommentTextChar"/>
    <w:uiPriority w:val="99"/>
    <w:semiHidden/>
    <w:unhideWhenUsed/>
    <w:rsid w:val="00F11276"/>
    <w:rPr>
      <w:sz w:val="24"/>
      <w:szCs w:val="24"/>
    </w:rPr>
  </w:style>
  <w:style w:type="character" w:customStyle="1" w:styleId="CommentTextChar">
    <w:name w:val="Comment Text Char"/>
    <w:link w:val="CommentText"/>
    <w:uiPriority w:val="99"/>
    <w:semiHidden/>
    <w:rsid w:val="00F11276"/>
    <w:rPr>
      <w:sz w:val="24"/>
      <w:szCs w:val="24"/>
    </w:rPr>
  </w:style>
  <w:style w:type="paragraph" w:styleId="CommentSubject">
    <w:name w:val="annotation subject"/>
    <w:basedOn w:val="CommentText"/>
    <w:next w:val="CommentText"/>
    <w:link w:val="CommentSubjectChar"/>
    <w:uiPriority w:val="99"/>
    <w:semiHidden/>
    <w:unhideWhenUsed/>
    <w:rsid w:val="00F11276"/>
    <w:rPr>
      <w:b/>
      <w:bCs/>
      <w:sz w:val="20"/>
      <w:szCs w:val="20"/>
    </w:rPr>
  </w:style>
  <w:style w:type="character" w:customStyle="1" w:styleId="CommentSubjectChar">
    <w:name w:val="Comment Subject Char"/>
    <w:link w:val="CommentSubject"/>
    <w:uiPriority w:val="99"/>
    <w:semiHidden/>
    <w:rsid w:val="00F11276"/>
    <w:rPr>
      <w:b/>
      <w:bCs/>
      <w:sz w:val="24"/>
      <w:szCs w:val="24"/>
    </w:rPr>
  </w:style>
  <w:style w:type="character" w:styleId="Hyperlink">
    <w:name w:val="Hyperlink"/>
    <w:uiPriority w:val="99"/>
    <w:unhideWhenUsed/>
    <w:rsid w:val="00C54FF0"/>
    <w:rPr>
      <w:color w:val="0563C1"/>
      <w:u w:val="single"/>
    </w:rPr>
  </w:style>
  <w:style w:type="character" w:customStyle="1" w:styleId="UnresolvedMention">
    <w:name w:val="Unresolved Mention"/>
    <w:uiPriority w:val="99"/>
    <w:semiHidden/>
    <w:unhideWhenUsed/>
    <w:rsid w:val="00C54FF0"/>
    <w:rPr>
      <w:color w:val="605E5C"/>
      <w:shd w:val="clear" w:color="auto" w:fill="E1DFDD"/>
    </w:rPr>
  </w:style>
  <w:style w:type="paragraph" w:styleId="ListParagraph">
    <w:name w:val="List Paragraph"/>
    <w:basedOn w:val="Normal"/>
    <w:uiPriority w:val="72"/>
    <w:qFormat/>
    <w:rsid w:val="0081765F"/>
    <w:pPr>
      <w:ind w:left="720"/>
      <w:contextualSpacing/>
    </w:pPr>
  </w:style>
  <w:style w:type="character" w:styleId="FollowedHyperlink">
    <w:name w:val="FollowedHyperlink"/>
    <w:basedOn w:val="DefaultParagraphFont"/>
    <w:uiPriority w:val="99"/>
    <w:semiHidden/>
    <w:unhideWhenUsed/>
    <w:rsid w:val="00701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facs.org/uploads/1/8/3/9/18396981/fcs_national_standards_3.0_complete_6-12-1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cclainc.org/sites/default/files/Planning%20Process%20Summary%20Page%20Template%20Fillab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hat.com/blog/instructional-strate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filiation.registermychapter.com/fccla" TargetMode="External"/><Relationship Id="rId4" Type="http://schemas.openxmlformats.org/officeDocument/2006/relationships/settings" Target="settings.xml"/><Relationship Id="rId9" Type="http://schemas.openxmlformats.org/officeDocument/2006/relationships/hyperlink" Target="https://fcclainc.org/sites/default/files/Planning%20Process%20Summary%20Page%20Template%20Fillab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2206-6AFA-4979-958C-1BDEEBA0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Buller</dc:creator>
  <cp:keywords/>
  <dc:description/>
  <cp:lastModifiedBy>clewis</cp:lastModifiedBy>
  <cp:revision>4</cp:revision>
  <cp:lastPrinted>2020-10-14T00:49:00Z</cp:lastPrinted>
  <dcterms:created xsi:type="dcterms:W3CDTF">2023-11-07T14:15:00Z</dcterms:created>
  <dcterms:modified xsi:type="dcterms:W3CDTF">2023-11-07T16:37:00Z</dcterms:modified>
</cp:coreProperties>
</file>